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849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540"/>
        <w:gridCol w:w="3828"/>
        <w:gridCol w:w="708"/>
        <w:gridCol w:w="851"/>
        <w:gridCol w:w="850"/>
        <w:gridCol w:w="5103"/>
        <w:gridCol w:w="567"/>
        <w:gridCol w:w="851"/>
        <w:gridCol w:w="1276"/>
        <w:gridCol w:w="1275"/>
      </w:tblGrid>
      <w:tr w:rsidR="002477AC" w:rsidRPr="003D09A7" w:rsidTr="00C77E13">
        <w:tc>
          <w:tcPr>
            <w:tcW w:w="15849" w:type="dxa"/>
            <w:gridSpan w:val="1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477AC" w:rsidRPr="003D09A7" w:rsidRDefault="002477AC" w:rsidP="000A64A3">
            <w:pPr>
              <w:pStyle w:val="Nadpis1"/>
              <w:rPr>
                <w:sz w:val="20"/>
                <w:szCs w:val="20"/>
              </w:rPr>
            </w:pPr>
            <w:bookmarkStart w:id="0" w:name="_GoBack"/>
            <w:bookmarkEnd w:id="0"/>
            <w:r w:rsidRPr="003D09A7">
              <w:rPr>
                <w:sz w:val="20"/>
                <w:szCs w:val="20"/>
              </w:rPr>
              <w:t>TABUĽKA  ZHODY</w:t>
            </w:r>
          </w:p>
          <w:p w:rsidR="002477AC" w:rsidRPr="003D09A7" w:rsidRDefault="002477AC" w:rsidP="000A64A3">
            <w:pPr>
              <w:spacing w:before="0" w:beforeAutospacing="0" w:after="0" w:afterAutospacing="0"/>
              <w:ind w:left="360"/>
              <w:jc w:val="center"/>
              <w:rPr>
                <w:b/>
                <w:sz w:val="20"/>
                <w:szCs w:val="20"/>
              </w:rPr>
            </w:pPr>
            <w:r w:rsidRPr="003D09A7">
              <w:rPr>
                <w:b/>
                <w:sz w:val="20"/>
                <w:szCs w:val="20"/>
              </w:rPr>
              <w:t>k návrhu zákona</w:t>
            </w:r>
          </w:p>
          <w:p w:rsidR="002477AC" w:rsidRPr="003D09A7" w:rsidRDefault="002477AC" w:rsidP="000A64A3">
            <w:pPr>
              <w:pStyle w:val="Nadpis1"/>
              <w:rPr>
                <w:sz w:val="20"/>
                <w:szCs w:val="20"/>
              </w:rPr>
            </w:pPr>
            <w:r w:rsidRPr="003D09A7">
              <w:rPr>
                <w:sz w:val="20"/>
                <w:szCs w:val="20"/>
              </w:rPr>
              <w:t>s právom Európskej únie</w:t>
            </w:r>
          </w:p>
        </w:tc>
      </w:tr>
      <w:tr w:rsidR="002477AC" w:rsidRPr="003D09A7" w:rsidTr="004627B4">
        <w:trPr>
          <w:trHeight w:val="567"/>
        </w:trPr>
        <w:tc>
          <w:tcPr>
            <w:tcW w:w="50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477AC" w:rsidRPr="003D09A7" w:rsidRDefault="002477AC" w:rsidP="000C1D1E">
            <w:pPr>
              <w:pStyle w:val="Nadpis4"/>
              <w:spacing w:before="120"/>
              <w:jc w:val="left"/>
              <w:rPr>
                <w:sz w:val="24"/>
                <w:szCs w:val="24"/>
              </w:rPr>
            </w:pPr>
            <w:r w:rsidRPr="003D09A7">
              <w:rPr>
                <w:sz w:val="24"/>
                <w:szCs w:val="24"/>
              </w:rPr>
              <w:t>Smernica EÚ</w:t>
            </w:r>
          </w:p>
          <w:p w:rsidR="002477AC" w:rsidRPr="003D09A7" w:rsidRDefault="002477AC" w:rsidP="0000149A">
            <w:pPr>
              <w:pStyle w:val="doc-ti"/>
              <w:shd w:val="clear" w:color="auto" w:fill="FFFFFF"/>
              <w:spacing w:before="0" w:beforeAutospacing="0" w:after="0" w:afterAutospacing="0"/>
              <w:textAlignment w:val="baseline"/>
              <w:rPr>
                <w:b/>
                <w:bCs/>
              </w:rPr>
            </w:pPr>
            <w:r w:rsidRPr="003D09A7">
              <w:rPr>
                <w:b/>
                <w:bCs/>
              </w:rPr>
              <w:t xml:space="preserve">SMERNICA RADY </w:t>
            </w:r>
            <w:r w:rsidRPr="003D09A7">
              <w:rPr>
                <w:b/>
                <w:bCs/>
                <w:u w:val="single"/>
              </w:rPr>
              <w:t>2011/64/EÚ</w:t>
            </w:r>
            <w:r w:rsidRPr="003D09A7">
              <w:rPr>
                <w:b/>
                <w:bCs/>
              </w:rPr>
              <w:t xml:space="preserve"> z 21. júna 2011 o štruktúre a sadzbách spotrebnej dane z tabakových výrobkov (kodifikované znenie)</w:t>
            </w:r>
            <w:r w:rsidR="000C1D1E" w:rsidRPr="003D09A7">
              <w:rPr>
                <w:b/>
                <w:bCs/>
              </w:rPr>
              <w:t xml:space="preserve"> (</w:t>
            </w:r>
            <w:r w:rsidR="000C1D1E" w:rsidRPr="003D09A7">
              <w:rPr>
                <w:rStyle w:val="Zvraznenie"/>
                <w:b/>
                <w:i w:val="0"/>
                <w:color w:val="333333"/>
                <w:shd w:val="clear" w:color="auto" w:fill="FFFFFF"/>
              </w:rPr>
              <w:t>Ú. v. EÚ L 176, 5.7.2011</w:t>
            </w:r>
            <w:r w:rsidR="000C1D1E" w:rsidRPr="003D09A7">
              <w:rPr>
                <w:rStyle w:val="Zvraznenie"/>
                <w:color w:val="333333"/>
                <w:shd w:val="clear" w:color="auto" w:fill="FFFFFF"/>
              </w:rPr>
              <w:t>)</w:t>
            </w:r>
          </w:p>
          <w:p w:rsidR="002477AC" w:rsidRPr="003D09A7" w:rsidRDefault="002477AC" w:rsidP="00AB7D27">
            <w:pPr>
              <w:pStyle w:val="Zkladntext3"/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2477AC" w:rsidRPr="003D09A7" w:rsidRDefault="000C1D1E" w:rsidP="000C1D1E">
            <w:pPr>
              <w:pStyle w:val="Nadpis4"/>
              <w:spacing w:before="120"/>
              <w:jc w:val="left"/>
              <w:rPr>
                <w:sz w:val="24"/>
                <w:szCs w:val="24"/>
              </w:rPr>
            </w:pPr>
            <w:r w:rsidRPr="003D09A7">
              <w:rPr>
                <w:sz w:val="24"/>
                <w:szCs w:val="24"/>
              </w:rPr>
              <w:t>P</w:t>
            </w:r>
            <w:r w:rsidR="002477AC" w:rsidRPr="003D09A7">
              <w:rPr>
                <w:sz w:val="24"/>
                <w:szCs w:val="24"/>
              </w:rPr>
              <w:t>rávne predpisy Slovenskej republiky</w:t>
            </w:r>
          </w:p>
          <w:p w:rsidR="002477AC" w:rsidRPr="003D09A7" w:rsidRDefault="002477AC" w:rsidP="008B1F27">
            <w:pPr>
              <w:spacing w:before="0" w:beforeAutospacing="0" w:after="0" w:afterAutospacing="0"/>
              <w:jc w:val="both"/>
              <w:rPr>
                <w:b/>
              </w:rPr>
            </w:pPr>
            <w:r w:rsidRPr="003D09A7">
              <w:rPr>
                <w:b/>
              </w:rPr>
              <w:t xml:space="preserve">Návrh zákona, </w:t>
            </w:r>
            <w:r w:rsidR="0000681B" w:rsidRPr="003D09A7">
              <w:rPr>
                <w:b/>
                <w:bCs/>
              </w:rPr>
              <w:t>ktorým sa mení a dopĺňa zákon č. 106/2004 Z. z. o spotrebnej dani z tabakových výrobkov v znení neskorších predpisov</w:t>
            </w:r>
            <w:r w:rsidR="0000681B" w:rsidRPr="003D09A7">
              <w:rPr>
                <w:b/>
              </w:rPr>
              <w:t xml:space="preserve"> </w:t>
            </w:r>
            <w:r w:rsidRPr="003D09A7">
              <w:rPr>
                <w:b/>
              </w:rPr>
              <w:t>(ďalej „X/202</w:t>
            </w:r>
            <w:r w:rsidR="000C1D1E" w:rsidRPr="003D09A7">
              <w:rPr>
                <w:b/>
              </w:rPr>
              <w:t>4</w:t>
            </w:r>
            <w:r w:rsidRPr="003D09A7">
              <w:rPr>
                <w:b/>
              </w:rPr>
              <w:t xml:space="preserve"> Z. z.“)</w:t>
            </w:r>
          </w:p>
          <w:p w:rsidR="002477AC" w:rsidRPr="003D09A7" w:rsidRDefault="002477AC" w:rsidP="008B1F27">
            <w:pPr>
              <w:pStyle w:val="Nadpis4"/>
              <w:spacing w:before="120"/>
              <w:rPr>
                <w:sz w:val="20"/>
                <w:szCs w:val="20"/>
              </w:rPr>
            </w:pPr>
          </w:p>
        </w:tc>
      </w:tr>
      <w:tr w:rsidR="002477AC" w:rsidRPr="003D09A7" w:rsidTr="00DD0125"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477AC" w:rsidRPr="003D09A7" w:rsidRDefault="002477AC">
            <w:pPr>
              <w:autoSpaceDE w:val="0"/>
              <w:autoSpaceDN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D09A7">
              <w:rPr>
                <w:sz w:val="20"/>
                <w:szCs w:val="20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AC" w:rsidRPr="003D09A7" w:rsidRDefault="002477AC">
            <w:pPr>
              <w:autoSpaceDE w:val="0"/>
              <w:autoSpaceDN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D09A7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477AC" w:rsidRPr="003D09A7" w:rsidRDefault="002477AC">
            <w:pPr>
              <w:autoSpaceDE w:val="0"/>
              <w:autoSpaceDN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D09A7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7AC" w:rsidRPr="003D09A7" w:rsidRDefault="002477AC">
            <w:pPr>
              <w:autoSpaceDE w:val="0"/>
              <w:autoSpaceDN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D09A7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AC" w:rsidRPr="003D09A7" w:rsidRDefault="002477AC">
            <w:pPr>
              <w:pStyle w:val="Zkladntext2"/>
              <w:spacing w:line="240" w:lineRule="exact"/>
            </w:pPr>
            <w:r w:rsidRPr="003D09A7"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AC" w:rsidRPr="003D09A7" w:rsidRDefault="002477AC">
            <w:pPr>
              <w:pStyle w:val="Zkladntext2"/>
              <w:spacing w:line="240" w:lineRule="exact"/>
            </w:pPr>
            <w:r w:rsidRPr="003D09A7"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AC" w:rsidRPr="003D09A7" w:rsidRDefault="002477AC">
            <w:pPr>
              <w:autoSpaceDE w:val="0"/>
              <w:autoSpaceDN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D09A7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477AC" w:rsidRPr="003D09A7" w:rsidRDefault="002477AC">
            <w:pPr>
              <w:autoSpaceDE w:val="0"/>
              <w:autoSpaceDN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D09A7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477AC" w:rsidRPr="003D09A7" w:rsidRDefault="002477AC">
            <w:pPr>
              <w:autoSpaceDE w:val="0"/>
              <w:autoSpaceDN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D09A7">
              <w:rPr>
                <w:sz w:val="20"/>
                <w:szCs w:val="20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477AC" w:rsidRPr="003D09A7" w:rsidRDefault="002477AC">
            <w:pPr>
              <w:autoSpaceDE w:val="0"/>
              <w:autoSpaceDN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D09A7">
              <w:rPr>
                <w:sz w:val="20"/>
                <w:szCs w:val="20"/>
              </w:rPr>
              <w:t>10</w:t>
            </w:r>
          </w:p>
        </w:tc>
      </w:tr>
      <w:tr w:rsidR="002477AC" w:rsidRPr="003D09A7" w:rsidTr="00DD0125">
        <w:trPr>
          <w:trHeight w:val="899"/>
        </w:trPr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477AC" w:rsidRPr="003D09A7" w:rsidRDefault="002477AC">
            <w:pPr>
              <w:pStyle w:val="Normlny0"/>
              <w:jc w:val="center"/>
            </w:pPr>
            <w:r w:rsidRPr="003D09A7">
              <w:t>Člá nok</w:t>
            </w:r>
          </w:p>
          <w:p w:rsidR="002477AC" w:rsidRPr="003D09A7" w:rsidRDefault="002477AC">
            <w:pPr>
              <w:pStyle w:val="Normlny0"/>
              <w:jc w:val="center"/>
            </w:pPr>
            <w:r w:rsidRPr="003D09A7">
              <w:t>(Č, O,</w:t>
            </w:r>
          </w:p>
          <w:p w:rsidR="002477AC" w:rsidRPr="003D09A7" w:rsidRDefault="002477AC">
            <w:pPr>
              <w:pStyle w:val="Normlny0"/>
              <w:jc w:val="center"/>
            </w:pPr>
            <w:r w:rsidRPr="003D09A7">
              <w:t>V, P)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AC" w:rsidRPr="003D09A7" w:rsidRDefault="002477AC">
            <w:pPr>
              <w:pStyle w:val="Normlny0"/>
              <w:jc w:val="center"/>
            </w:pPr>
            <w:r w:rsidRPr="003D09A7">
              <w:t>Text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477AC" w:rsidRPr="003D09A7" w:rsidRDefault="002477AC">
            <w:pPr>
              <w:pStyle w:val="Normlny0"/>
              <w:jc w:val="center"/>
            </w:pPr>
            <w:r w:rsidRPr="003D09A7">
              <w:t>Spôsob transp.</w:t>
            </w:r>
          </w:p>
          <w:p w:rsidR="002477AC" w:rsidRPr="003D09A7" w:rsidRDefault="002477AC">
            <w:pPr>
              <w:pStyle w:val="Normlny0"/>
              <w:jc w:val="center"/>
            </w:pPr>
            <w:r w:rsidRPr="003D09A7">
              <w:t>(N, O, D, n.a.)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7AC" w:rsidRPr="003D09A7" w:rsidRDefault="002477AC">
            <w:pPr>
              <w:pStyle w:val="Normlny0"/>
              <w:jc w:val="center"/>
            </w:pPr>
            <w:r w:rsidRPr="003D09A7">
              <w:t>Číslo</w:t>
            </w:r>
          </w:p>
          <w:p w:rsidR="002477AC" w:rsidRPr="003D09A7" w:rsidRDefault="002477AC">
            <w:pPr>
              <w:pStyle w:val="Normlny0"/>
              <w:jc w:val="center"/>
            </w:pPr>
            <w:r w:rsidRPr="003D09A7">
              <w:t>predpisu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AC" w:rsidRPr="003D09A7" w:rsidRDefault="002477AC">
            <w:pPr>
              <w:pStyle w:val="Normlny0"/>
              <w:jc w:val="center"/>
            </w:pPr>
            <w:r w:rsidRPr="003D09A7">
              <w:t>Článok (Č, §, O, V, P)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AC" w:rsidRPr="003D09A7" w:rsidRDefault="002477AC">
            <w:pPr>
              <w:pStyle w:val="Normlny0"/>
              <w:jc w:val="center"/>
            </w:pPr>
            <w:r w:rsidRPr="003D09A7">
              <w:t>Text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AC" w:rsidRPr="003D09A7" w:rsidRDefault="002477AC">
            <w:pPr>
              <w:pStyle w:val="Normlny0"/>
              <w:jc w:val="center"/>
            </w:pPr>
            <w:r w:rsidRPr="003D09A7">
              <w:t>Zhoda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627B4" w:rsidRPr="003D09A7" w:rsidRDefault="002477AC">
            <w:pPr>
              <w:pStyle w:val="Normlny0"/>
              <w:jc w:val="center"/>
            </w:pPr>
            <w:r w:rsidRPr="003D09A7">
              <w:t>Poznám</w:t>
            </w:r>
          </w:p>
          <w:p w:rsidR="002477AC" w:rsidRPr="003D09A7" w:rsidRDefault="002477AC">
            <w:pPr>
              <w:pStyle w:val="Normlny0"/>
              <w:jc w:val="center"/>
            </w:pPr>
            <w:r w:rsidRPr="003D09A7">
              <w:t>ky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52"/>
            </w:tblGrid>
            <w:tr w:rsidR="002477AC" w:rsidRPr="003D09A7" w:rsidTr="00C77E13">
              <w:trPr>
                <w:trHeight w:val="109"/>
              </w:trPr>
              <w:tc>
                <w:tcPr>
                  <w:tcW w:w="1052" w:type="dxa"/>
                </w:tcPr>
                <w:p w:rsidR="00E820CE" w:rsidRPr="003D09A7" w:rsidRDefault="002477AC" w:rsidP="002477AC">
                  <w:pPr>
                    <w:autoSpaceDE w:val="0"/>
                    <w:autoSpaceDN w:val="0"/>
                    <w:adjustRightInd w:val="0"/>
                    <w:spacing w:before="0" w:beforeAutospacing="0" w:after="0" w:afterAutospacing="0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3D09A7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 xml:space="preserve">Identifikácia </w:t>
                  </w:r>
                </w:p>
                <w:p w:rsidR="002477AC" w:rsidRPr="003D09A7" w:rsidRDefault="002477AC" w:rsidP="002477AC">
                  <w:pPr>
                    <w:autoSpaceDE w:val="0"/>
                    <w:autoSpaceDN w:val="0"/>
                    <w:adjustRightInd w:val="0"/>
                    <w:spacing w:before="0" w:beforeAutospacing="0" w:after="0" w:afterAutospacing="0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3D09A7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goldplatingu</w:t>
                  </w:r>
                </w:p>
              </w:tc>
            </w:tr>
            <w:tr w:rsidR="002477AC" w:rsidRPr="003D09A7" w:rsidTr="00C77E13">
              <w:trPr>
                <w:trHeight w:val="799"/>
              </w:trPr>
              <w:tc>
                <w:tcPr>
                  <w:tcW w:w="1052" w:type="dxa"/>
                </w:tcPr>
                <w:p w:rsidR="002477AC" w:rsidRPr="003D09A7" w:rsidRDefault="002477AC" w:rsidP="002477AC">
                  <w:pPr>
                    <w:autoSpaceDE w:val="0"/>
                    <w:autoSpaceDN w:val="0"/>
                    <w:adjustRightInd w:val="0"/>
                    <w:spacing w:before="0" w:beforeAutospacing="0" w:after="0" w:afterAutospacing="0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2477AC" w:rsidRPr="003D09A7" w:rsidRDefault="002477AC">
            <w:pPr>
              <w:pStyle w:val="Normlny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52"/>
            </w:tblGrid>
            <w:tr w:rsidR="002477AC" w:rsidRPr="003D09A7" w:rsidTr="00C77E13">
              <w:trPr>
                <w:trHeight w:val="799"/>
              </w:trPr>
              <w:tc>
                <w:tcPr>
                  <w:tcW w:w="1052" w:type="dxa"/>
                </w:tcPr>
                <w:p w:rsidR="004627B4" w:rsidRPr="003D09A7" w:rsidRDefault="002477AC" w:rsidP="002477AC">
                  <w:pPr>
                    <w:autoSpaceDE w:val="0"/>
                    <w:autoSpaceDN w:val="0"/>
                    <w:adjustRightInd w:val="0"/>
                    <w:spacing w:before="0" w:beforeAutospacing="0" w:after="0" w:afterAutospacing="0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3D09A7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Identifikácia oblasti gold- platingu a</w:t>
                  </w:r>
                  <w:r w:rsidR="004627B4" w:rsidRPr="003D09A7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  <w:r w:rsidRPr="003D09A7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vyjadre</w:t>
                  </w:r>
                </w:p>
                <w:p w:rsidR="002477AC" w:rsidRPr="003D09A7" w:rsidRDefault="002477AC" w:rsidP="002477AC">
                  <w:pPr>
                    <w:autoSpaceDE w:val="0"/>
                    <w:autoSpaceDN w:val="0"/>
                    <w:adjustRightInd w:val="0"/>
                    <w:spacing w:before="0" w:beforeAutospacing="0" w:after="0" w:afterAutospacing="0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3D09A7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 xml:space="preserve">nie k </w:t>
                  </w:r>
                </w:p>
                <w:p w:rsidR="004627B4" w:rsidRPr="003D09A7" w:rsidRDefault="002477AC" w:rsidP="002477AC">
                  <w:pPr>
                    <w:autoSpaceDE w:val="0"/>
                    <w:autoSpaceDN w:val="0"/>
                    <w:adjustRightInd w:val="0"/>
                    <w:spacing w:before="0" w:beforeAutospacing="0" w:after="0" w:afterAutospacing="0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3D09A7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opodstat</w:t>
                  </w:r>
                </w:p>
                <w:p w:rsidR="002477AC" w:rsidRPr="003D09A7" w:rsidRDefault="002477AC" w:rsidP="002477AC">
                  <w:pPr>
                    <w:autoSpaceDE w:val="0"/>
                    <w:autoSpaceDN w:val="0"/>
                    <w:adjustRightInd w:val="0"/>
                    <w:spacing w:before="0" w:beforeAutospacing="0" w:after="0" w:afterAutospacing="0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3D09A7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 xml:space="preserve">nenosti goldplatingu* </w:t>
                  </w:r>
                </w:p>
              </w:tc>
            </w:tr>
          </w:tbl>
          <w:p w:rsidR="002477AC" w:rsidRPr="003D09A7" w:rsidRDefault="002477AC">
            <w:pPr>
              <w:pStyle w:val="Normlny0"/>
              <w:jc w:val="center"/>
            </w:pPr>
          </w:p>
        </w:tc>
      </w:tr>
      <w:tr w:rsidR="000C1D1E" w:rsidRPr="003D09A7" w:rsidTr="00E820CE">
        <w:trPr>
          <w:trHeight w:val="134"/>
        </w:trPr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C1D1E" w:rsidRPr="003D09A7" w:rsidRDefault="000C1D1E" w:rsidP="0000149A">
            <w:pPr>
              <w:autoSpaceDE w:val="0"/>
              <w:autoSpaceDN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D09A7">
              <w:rPr>
                <w:sz w:val="20"/>
                <w:szCs w:val="20"/>
              </w:rPr>
              <w:t>Čl. 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1E" w:rsidRPr="003D09A7" w:rsidRDefault="000C1D1E" w:rsidP="000C1D1E">
            <w:pPr>
              <w:pStyle w:val="Bezriadkovania"/>
              <w:jc w:val="both"/>
              <w:rPr>
                <w:sz w:val="20"/>
                <w:szCs w:val="20"/>
              </w:rPr>
            </w:pPr>
            <w:r w:rsidRPr="003D09A7">
              <w:rPr>
                <w:sz w:val="20"/>
                <w:szCs w:val="20"/>
              </w:rPr>
              <w:t>Táto smernica určuje všeobecné zásady harmonizácie štruktúry a sadzieb spotrebných daní, ktorým podliehajú tabakové výrobky v členských krajinách.</w:t>
            </w:r>
          </w:p>
          <w:p w:rsidR="000C1D1E" w:rsidRPr="003D09A7" w:rsidRDefault="000C1D1E" w:rsidP="00E352D3">
            <w:pPr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C1D1E" w:rsidRPr="003D09A7" w:rsidRDefault="000C1D1E">
            <w:pPr>
              <w:autoSpaceDE w:val="0"/>
              <w:autoSpaceDN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D09A7">
              <w:rPr>
                <w:sz w:val="20"/>
                <w:szCs w:val="20"/>
              </w:rPr>
              <w:t>N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2E5D" w:rsidRPr="003D09A7" w:rsidRDefault="00112E5D" w:rsidP="00112E5D">
            <w:pPr>
              <w:pStyle w:val="tlArialNarrow10ptPodaokraja"/>
              <w:jc w:val="center"/>
              <w:rPr>
                <w:rFonts w:ascii="Times New Roman" w:hAnsi="Times New Roman"/>
                <w:b/>
              </w:rPr>
            </w:pPr>
            <w:r w:rsidRPr="003D09A7">
              <w:rPr>
                <w:rFonts w:ascii="Times New Roman" w:hAnsi="Times New Roman"/>
                <w:b/>
              </w:rPr>
              <w:t>X/2024 Z. z.</w:t>
            </w:r>
          </w:p>
          <w:p w:rsidR="000C1D1E" w:rsidRPr="003D09A7" w:rsidRDefault="000C1D1E" w:rsidP="004303BA">
            <w:pPr>
              <w:pStyle w:val="tlArialNarrow10ptPodaokraja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13" w:rsidRPr="003D09A7" w:rsidRDefault="00922613" w:rsidP="00922613">
            <w:pPr>
              <w:pStyle w:val="Normlny0"/>
              <w:jc w:val="center"/>
              <w:rPr>
                <w:b/>
              </w:rPr>
            </w:pPr>
            <w:r w:rsidRPr="003D09A7">
              <w:rPr>
                <w:b/>
              </w:rPr>
              <w:t>Čl. I</w:t>
            </w:r>
          </w:p>
          <w:p w:rsidR="000C1D1E" w:rsidRPr="003D09A7" w:rsidRDefault="000C1D1E" w:rsidP="0091636B">
            <w:pPr>
              <w:pStyle w:val="Normlny0"/>
              <w:jc w:val="center"/>
            </w:pPr>
            <w:r w:rsidRPr="003D09A7">
              <w:rPr>
                <w:b/>
              </w:rPr>
              <w:t>§ 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1E" w:rsidRPr="003D09A7" w:rsidRDefault="000C1D1E" w:rsidP="008B1F27">
            <w:pPr>
              <w:pStyle w:val="Normlny0"/>
              <w:jc w:val="both"/>
              <w:rPr>
                <w:b/>
              </w:rPr>
            </w:pPr>
            <w:r w:rsidRPr="003D09A7">
              <w:rPr>
                <w:b/>
                <w:color w:val="000000"/>
              </w:rPr>
              <w:t>Tento zákon upravuje zdaňovanie tabakových výrobkov, tabakovej suroviny, bezdymového tabakového výrobku a výrobku súvisiaceho s tabakovými výrobkami spotrebnou daňou (ďalej len „daň“) na daňovom území.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D1E" w:rsidRPr="003D09A7" w:rsidRDefault="00112E5D">
            <w:pPr>
              <w:autoSpaceDE w:val="0"/>
              <w:autoSpaceDN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D09A7">
              <w:rPr>
                <w:sz w:val="20"/>
                <w:szCs w:val="20"/>
              </w:rPr>
              <w:t>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C1D1E" w:rsidRPr="003D09A7" w:rsidRDefault="000C1D1E" w:rsidP="0000149A">
            <w:pPr>
              <w:autoSpaceDE w:val="0"/>
              <w:autoSpaceDN w:val="0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C1D1E" w:rsidRPr="003D09A7" w:rsidRDefault="00112E5D" w:rsidP="0000149A">
            <w:pPr>
              <w:autoSpaceDE w:val="0"/>
              <w:autoSpaceDN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3D09A7">
              <w:rPr>
                <w:sz w:val="20"/>
                <w:szCs w:val="20"/>
              </w:rPr>
              <w:t>GP-N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C1D1E" w:rsidRPr="003D09A7" w:rsidRDefault="000C1D1E" w:rsidP="0000149A">
            <w:pPr>
              <w:autoSpaceDE w:val="0"/>
              <w:autoSpaceDN w:val="0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00681B" w:rsidRPr="003D09A7" w:rsidTr="00E820CE">
        <w:trPr>
          <w:trHeight w:val="134"/>
        </w:trPr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0681B" w:rsidRPr="003D09A7" w:rsidRDefault="0000681B" w:rsidP="0000681B">
            <w:pPr>
              <w:autoSpaceDE w:val="0"/>
              <w:autoSpaceDN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D09A7">
              <w:rPr>
                <w:sz w:val="20"/>
                <w:szCs w:val="20"/>
              </w:rPr>
              <w:t xml:space="preserve">Čl. 8 ods.4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1B" w:rsidRPr="003D09A7" w:rsidRDefault="0000681B" w:rsidP="0000681B">
            <w:pPr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0"/>
                <w:szCs w:val="20"/>
              </w:rPr>
            </w:pPr>
            <w:r w:rsidRPr="003D09A7">
              <w:rPr>
                <w:sz w:val="20"/>
                <w:szCs w:val="20"/>
              </w:rPr>
              <w:t>4. Od 1. januára 2014 špecifická spotrebná daň z cigariet nesmie byť menej ako 7,5 % a viac ako 76,5 % z výšky celkového daňového zaťaženia, ktoré je výsledkom súčtu:</w:t>
            </w:r>
          </w:p>
          <w:p w:rsidR="0000681B" w:rsidRPr="003D09A7" w:rsidRDefault="0000681B" w:rsidP="0000681B">
            <w:pPr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383" w:hanging="383"/>
              <w:jc w:val="both"/>
              <w:textAlignment w:val="baseline"/>
              <w:rPr>
                <w:sz w:val="20"/>
                <w:szCs w:val="20"/>
              </w:rPr>
            </w:pPr>
            <w:r w:rsidRPr="003D09A7">
              <w:rPr>
                <w:sz w:val="20"/>
                <w:szCs w:val="20"/>
              </w:rPr>
              <w:t>špecifickej spotrebnej dane;</w:t>
            </w:r>
          </w:p>
          <w:p w:rsidR="0000681B" w:rsidRPr="003D09A7" w:rsidRDefault="0000681B" w:rsidP="0000681B">
            <w:pPr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/>
              <w:ind w:left="383" w:hanging="383"/>
              <w:jc w:val="both"/>
              <w:textAlignment w:val="baseline"/>
              <w:rPr>
                <w:sz w:val="20"/>
                <w:szCs w:val="20"/>
              </w:rPr>
            </w:pPr>
            <w:r w:rsidRPr="003D09A7">
              <w:rPr>
                <w:sz w:val="20"/>
                <w:szCs w:val="20"/>
              </w:rPr>
              <w:t>percentuálnej časti spotrebnej dane z cigariet a DPH na váženú priemernú maloobchodnú cenu cigariet.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0681B" w:rsidRPr="003D09A7" w:rsidRDefault="0000681B" w:rsidP="0000681B">
            <w:pPr>
              <w:autoSpaceDE w:val="0"/>
              <w:autoSpaceDN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D09A7">
              <w:rPr>
                <w:sz w:val="20"/>
                <w:szCs w:val="20"/>
              </w:rPr>
              <w:t>N</w:t>
            </w:r>
          </w:p>
          <w:p w:rsidR="0000681B" w:rsidRPr="003D09A7" w:rsidRDefault="0000681B" w:rsidP="0000681B">
            <w:pPr>
              <w:autoSpaceDE w:val="0"/>
              <w:autoSpaceDN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autoSpaceDE w:val="0"/>
              <w:autoSpaceDN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autoSpaceDE w:val="0"/>
              <w:autoSpaceDN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81B" w:rsidRPr="003D09A7" w:rsidRDefault="0000681B" w:rsidP="0000681B">
            <w:pPr>
              <w:pStyle w:val="tlArialNarrow10ptPodaokraja"/>
              <w:jc w:val="center"/>
              <w:rPr>
                <w:rFonts w:ascii="Times New Roman" w:hAnsi="Times New Roman"/>
                <w:b/>
              </w:rPr>
            </w:pPr>
            <w:r w:rsidRPr="003D09A7">
              <w:rPr>
                <w:rFonts w:ascii="Times New Roman" w:hAnsi="Times New Roman"/>
                <w:b/>
              </w:rPr>
              <w:t>X/2024 Z. z.</w:t>
            </w:r>
          </w:p>
          <w:p w:rsidR="0000681B" w:rsidRPr="003D09A7" w:rsidRDefault="0000681B" w:rsidP="0000681B">
            <w:pPr>
              <w:autoSpaceDE w:val="0"/>
              <w:autoSpaceDN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autoSpaceDE w:val="0"/>
              <w:autoSpaceDN w:val="0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  <w:p w:rsidR="0000681B" w:rsidRPr="003D09A7" w:rsidRDefault="0000681B" w:rsidP="0000681B">
            <w:pPr>
              <w:autoSpaceDE w:val="0"/>
              <w:autoSpaceDN w:val="0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  <w:r w:rsidRPr="003D09A7">
              <w:rPr>
                <w:b/>
                <w:sz w:val="20"/>
                <w:szCs w:val="20"/>
              </w:rPr>
              <w:t>X/2024 Z. z.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1B" w:rsidRPr="003D09A7" w:rsidRDefault="0000681B" w:rsidP="0000681B">
            <w:pPr>
              <w:pStyle w:val="Normlny0"/>
              <w:jc w:val="center"/>
              <w:rPr>
                <w:b/>
              </w:rPr>
            </w:pPr>
            <w:r w:rsidRPr="003D09A7">
              <w:rPr>
                <w:b/>
              </w:rPr>
              <w:t>Čl. I</w:t>
            </w:r>
          </w:p>
          <w:p w:rsidR="0000681B" w:rsidRPr="003D09A7" w:rsidRDefault="0000681B" w:rsidP="0000681B">
            <w:pPr>
              <w:pStyle w:val="Normlny0"/>
              <w:jc w:val="center"/>
              <w:rPr>
                <w:b/>
              </w:rPr>
            </w:pPr>
            <w:r w:rsidRPr="003D09A7">
              <w:rPr>
                <w:b/>
              </w:rPr>
              <w:t>§ 44 ai ods. 1</w:t>
            </w:r>
          </w:p>
          <w:p w:rsidR="0000681B" w:rsidRPr="003D09A7" w:rsidRDefault="0000681B" w:rsidP="0000681B">
            <w:pPr>
              <w:pStyle w:val="Normlny0"/>
              <w:jc w:val="center"/>
              <w:rPr>
                <w:b/>
              </w:rPr>
            </w:pPr>
          </w:p>
          <w:p w:rsidR="0000681B" w:rsidRPr="003D09A7" w:rsidRDefault="0000681B" w:rsidP="0000681B">
            <w:pPr>
              <w:pStyle w:val="Normlny0"/>
              <w:jc w:val="center"/>
              <w:rPr>
                <w:b/>
              </w:rPr>
            </w:pPr>
          </w:p>
          <w:p w:rsidR="0000681B" w:rsidRPr="003D09A7" w:rsidRDefault="0000681B" w:rsidP="0000681B">
            <w:pPr>
              <w:pStyle w:val="Normlny0"/>
              <w:jc w:val="center"/>
            </w:pPr>
          </w:p>
          <w:p w:rsidR="0000681B" w:rsidRPr="003D09A7" w:rsidRDefault="0000681B" w:rsidP="0000681B">
            <w:pPr>
              <w:pStyle w:val="Normlny0"/>
            </w:pPr>
          </w:p>
          <w:p w:rsidR="0000681B" w:rsidRPr="003D09A7" w:rsidRDefault="0000681B" w:rsidP="0000681B">
            <w:pPr>
              <w:pStyle w:val="Normlny0"/>
            </w:pPr>
          </w:p>
          <w:p w:rsidR="0000681B" w:rsidRPr="003D09A7" w:rsidRDefault="0000681B" w:rsidP="0000681B">
            <w:pPr>
              <w:pStyle w:val="Normlny0"/>
              <w:rPr>
                <w:b/>
              </w:rPr>
            </w:pPr>
          </w:p>
          <w:p w:rsidR="0000681B" w:rsidRPr="003D09A7" w:rsidRDefault="0000681B" w:rsidP="0000681B">
            <w:pPr>
              <w:pStyle w:val="Normlny0"/>
              <w:rPr>
                <w:b/>
              </w:rPr>
            </w:pPr>
          </w:p>
          <w:p w:rsidR="0000681B" w:rsidRPr="003D09A7" w:rsidRDefault="0000681B" w:rsidP="0000681B">
            <w:pPr>
              <w:pStyle w:val="Normlny0"/>
              <w:jc w:val="center"/>
              <w:rPr>
                <w:b/>
              </w:rPr>
            </w:pPr>
          </w:p>
          <w:p w:rsidR="0000681B" w:rsidRPr="003D09A7" w:rsidRDefault="0000681B" w:rsidP="0000681B">
            <w:pPr>
              <w:pStyle w:val="Normlny0"/>
              <w:jc w:val="center"/>
              <w:rPr>
                <w:b/>
              </w:rPr>
            </w:pPr>
            <w:r w:rsidRPr="003D09A7">
              <w:rPr>
                <w:b/>
              </w:rPr>
              <w:t>Čl. I § 6 ods. 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1B" w:rsidRPr="003D09A7" w:rsidRDefault="0000681B" w:rsidP="0000681B">
            <w:pPr>
              <w:pStyle w:val="Normlny0"/>
              <w:jc w:val="both"/>
              <w:rPr>
                <w:b/>
              </w:rPr>
            </w:pPr>
            <w:r w:rsidRPr="003D09A7">
              <w:rPr>
                <w:b/>
              </w:rPr>
              <w:t>V období od 1. februára 2026 do 31. januára 2028 sa sadzba dane z cigariet okrem odseku 3 sa ustanovuje takto:</w:t>
            </w:r>
          </w:p>
          <w:p w:rsidR="0000681B" w:rsidRPr="003D09A7" w:rsidRDefault="0000681B" w:rsidP="0000681B">
            <w:pPr>
              <w:pStyle w:val="Normlny0"/>
              <w:jc w:val="both"/>
              <w:rPr>
                <w:b/>
              </w:rPr>
            </w:pPr>
            <w:r w:rsidRPr="003D09A7">
              <w:rPr>
                <w:b/>
              </w:rPr>
              <w:t>opis tovaru                             kombinovaná sadzba dane</w:t>
            </w:r>
          </w:p>
          <w:p w:rsidR="0000681B" w:rsidRPr="003D09A7" w:rsidRDefault="0000681B" w:rsidP="0000681B">
            <w:pPr>
              <w:pStyle w:val="Normlny0"/>
              <w:jc w:val="both"/>
              <w:rPr>
                <w:b/>
              </w:rPr>
            </w:pPr>
            <w:r w:rsidRPr="003D09A7">
              <w:rPr>
                <w:b/>
              </w:rPr>
              <w:tab/>
            </w:r>
            <w:r w:rsidRPr="003D09A7">
              <w:rPr>
                <w:b/>
              </w:rPr>
              <w:tab/>
              <w:t xml:space="preserve"> špecifická časť</w:t>
            </w:r>
            <w:r w:rsidRPr="003D09A7">
              <w:rPr>
                <w:b/>
              </w:rPr>
              <w:tab/>
              <w:t xml:space="preserve">                    percentuálna časť</w:t>
            </w:r>
          </w:p>
          <w:p w:rsidR="0000681B" w:rsidRPr="003D09A7" w:rsidRDefault="0000681B" w:rsidP="0000681B">
            <w:pPr>
              <w:pStyle w:val="Normlny0"/>
              <w:jc w:val="both"/>
              <w:rPr>
                <w:b/>
              </w:rPr>
            </w:pPr>
          </w:p>
          <w:p w:rsidR="0000681B" w:rsidRPr="003D09A7" w:rsidRDefault="0000681B" w:rsidP="0000681B">
            <w:pPr>
              <w:pStyle w:val="Normlny0"/>
              <w:jc w:val="both"/>
              <w:rPr>
                <w:b/>
              </w:rPr>
            </w:pPr>
            <w:r w:rsidRPr="003D09A7">
              <w:rPr>
                <w:b/>
              </w:rPr>
              <w:t>cigarety</w:t>
            </w:r>
            <w:r w:rsidRPr="003D09A7">
              <w:rPr>
                <w:b/>
              </w:rPr>
              <w:tab/>
              <w:t xml:space="preserve">            102,50 eura/1 000 kusov  25 % z ceny cigariet.</w:t>
            </w:r>
          </w:p>
          <w:p w:rsidR="0000681B" w:rsidRPr="003D09A7" w:rsidRDefault="0000681B" w:rsidP="0000681B">
            <w:pPr>
              <w:pStyle w:val="Normlny0"/>
              <w:jc w:val="both"/>
              <w:rPr>
                <w:b/>
              </w:rPr>
            </w:pPr>
          </w:p>
          <w:p w:rsidR="0000681B" w:rsidRPr="003D09A7" w:rsidRDefault="0000681B" w:rsidP="0000681B">
            <w:pPr>
              <w:pStyle w:val="Normlny0"/>
              <w:jc w:val="both"/>
              <w:rPr>
                <w:b/>
              </w:rPr>
            </w:pPr>
          </w:p>
          <w:p w:rsidR="0000681B" w:rsidRPr="003D09A7" w:rsidRDefault="0000681B" w:rsidP="0000681B">
            <w:pPr>
              <w:pStyle w:val="Normlny0"/>
              <w:jc w:val="both"/>
              <w:rPr>
                <w:b/>
              </w:rPr>
            </w:pPr>
            <w:r w:rsidRPr="003D09A7">
              <w:rPr>
                <w:b/>
              </w:rPr>
              <w:t>Sadzba dane z cigariet okrem odseku 3 sa ustanovuje takto:</w:t>
            </w:r>
          </w:p>
          <w:p w:rsidR="0000681B" w:rsidRPr="003D09A7" w:rsidRDefault="0000681B" w:rsidP="0000681B">
            <w:pPr>
              <w:pStyle w:val="Normlny0"/>
              <w:jc w:val="both"/>
              <w:rPr>
                <w:b/>
              </w:rPr>
            </w:pPr>
            <w:r w:rsidRPr="003D09A7">
              <w:rPr>
                <w:b/>
              </w:rPr>
              <w:t>opis tovaru                             kombinovaná sadzba dane</w:t>
            </w:r>
          </w:p>
          <w:p w:rsidR="0000681B" w:rsidRPr="003D09A7" w:rsidRDefault="0000681B" w:rsidP="0000681B">
            <w:pPr>
              <w:pStyle w:val="Normlny0"/>
              <w:jc w:val="both"/>
              <w:rPr>
                <w:b/>
              </w:rPr>
            </w:pPr>
            <w:r w:rsidRPr="003D09A7">
              <w:rPr>
                <w:b/>
              </w:rPr>
              <w:tab/>
            </w:r>
            <w:r w:rsidRPr="003D09A7">
              <w:rPr>
                <w:b/>
              </w:rPr>
              <w:tab/>
              <w:t xml:space="preserve"> špecifická časť</w:t>
            </w:r>
            <w:r w:rsidRPr="003D09A7">
              <w:rPr>
                <w:b/>
              </w:rPr>
              <w:tab/>
              <w:t xml:space="preserve">               percentuálna časť</w:t>
            </w:r>
          </w:p>
          <w:p w:rsidR="0000681B" w:rsidRPr="003D09A7" w:rsidRDefault="0000681B" w:rsidP="0000681B">
            <w:pPr>
              <w:pStyle w:val="Normlny0"/>
              <w:jc w:val="both"/>
              <w:rPr>
                <w:b/>
              </w:rPr>
            </w:pPr>
          </w:p>
          <w:p w:rsidR="0000681B" w:rsidRPr="003D09A7" w:rsidRDefault="0000681B" w:rsidP="0000681B">
            <w:pPr>
              <w:pStyle w:val="Normlny0"/>
              <w:jc w:val="both"/>
              <w:rPr>
                <w:b/>
              </w:rPr>
            </w:pPr>
            <w:r w:rsidRPr="003D09A7">
              <w:rPr>
                <w:b/>
              </w:rPr>
              <w:t>cigarety</w:t>
            </w:r>
            <w:r w:rsidRPr="003D09A7">
              <w:rPr>
                <w:b/>
              </w:rPr>
              <w:tab/>
              <w:t xml:space="preserve">            113,50 eura/1 000 kusov 25 % z ceny cigariet.</w:t>
            </w:r>
          </w:p>
          <w:p w:rsidR="0000681B" w:rsidRPr="003D09A7" w:rsidRDefault="0000681B" w:rsidP="0000681B">
            <w:pPr>
              <w:pStyle w:val="Normlny0"/>
              <w:jc w:val="both"/>
              <w:rPr>
                <w:b/>
              </w:rPr>
            </w:pPr>
          </w:p>
          <w:p w:rsidR="0000681B" w:rsidRPr="003D09A7" w:rsidRDefault="0000681B" w:rsidP="0000681B">
            <w:pPr>
              <w:pStyle w:val="Normlny0"/>
              <w:jc w:val="both"/>
              <w:rPr>
                <w:b/>
              </w:rPr>
            </w:pPr>
          </w:p>
          <w:p w:rsidR="0000681B" w:rsidRPr="003D09A7" w:rsidRDefault="0000681B" w:rsidP="0000681B">
            <w:pPr>
              <w:pStyle w:val="Normlny0"/>
              <w:jc w:val="both"/>
              <w:rPr>
                <w:b/>
              </w:rPr>
            </w:pPr>
          </w:p>
          <w:p w:rsidR="0000681B" w:rsidRPr="003D09A7" w:rsidRDefault="0000681B" w:rsidP="0000681B">
            <w:pPr>
              <w:pStyle w:val="Normlny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1B" w:rsidRPr="003D09A7" w:rsidRDefault="0000681B" w:rsidP="0000681B">
            <w:pPr>
              <w:autoSpaceDE w:val="0"/>
              <w:autoSpaceDN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D09A7">
              <w:rPr>
                <w:sz w:val="20"/>
                <w:szCs w:val="20"/>
              </w:rPr>
              <w:lastRenderedPageBreak/>
              <w:t>Ú</w:t>
            </w: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jc w:val="center"/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0681B" w:rsidRPr="003D09A7" w:rsidRDefault="0000681B" w:rsidP="0000681B">
            <w:pPr>
              <w:autoSpaceDE w:val="0"/>
              <w:autoSpaceDN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3D09A7">
              <w:rPr>
                <w:sz w:val="20"/>
                <w:szCs w:val="20"/>
              </w:rPr>
              <w:lastRenderedPageBreak/>
              <w:t>účinnosť od 1.2. 2026</w:t>
            </w:r>
          </w:p>
          <w:p w:rsidR="0000681B" w:rsidRPr="003D09A7" w:rsidRDefault="0000681B" w:rsidP="0000681B">
            <w:pPr>
              <w:autoSpaceDE w:val="0"/>
              <w:autoSpaceDN w:val="0"/>
              <w:spacing w:before="0" w:beforeAutospacing="0" w:after="0" w:afterAutospacing="0"/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autoSpaceDE w:val="0"/>
              <w:autoSpaceDN w:val="0"/>
              <w:spacing w:before="0" w:beforeAutospacing="0" w:after="0" w:afterAutospacing="0"/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autoSpaceDE w:val="0"/>
              <w:autoSpaceDN w:val="0"/>
              <w:spacing w:before="0" w:beforeAutospacing="0" w:after="0" w:afterAutospacing="0"/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autoSpaceDE w:val="0"/>
              <w:autoSpaceDN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3D09A7">
              <w:rPr>
                <w:sz w:val="20"/>
                <w:szCs w:val="20"/>
              </w:rPr>
              <w:lastRenderedPageBreak/>
              <w:t>účinnosť od 1.2. 2028</w:t>
            </w: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0681B" w:rsidRPr="003D09A7" w:rsidRDefault="0000681B" w:rsidP="0000681B">
            <w:pPr>
              <w:rPr>
                <w:sz w:val="20"/>
                <w:szCs w:val="20"/>
              </w:rPr>
            </w:pPr>
            <w:r w:rsidRPr="003D09A7">
              <w:rPr>
                <w:sz w:val="20"/>
                <w:szCs w:val="20"/>
              </w:rPr>
              <w:lastRenderedPageBreak/>
              <w:t xml:space="preserve">GP-N </w:t>
            </w: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  <w:r w:rsidRPr="003D09A7">
              <w:rPr>
                <w:sz w:val="20"/>
                <w:szCs w:val="20"/>
              </w:rPr>
              <w:t>GP-N</w:t>
            </w: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0681B" w:rsidRPr="003D09A7" w:rsidRDefault="0000681B" w:rsidP="0000681B">
            <w:pPr>
              <w:autoSpaceDE w:val="0"/>
              <w:autoSpaceDN w:val="0"/>
              <w:spacing w:before="0" w:beforeAutospacing="0" w:after="0" w:afterAutospacing="0"/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</w:p>
        </w:tc>
      </w:tr>
      <w:tr w:rsidR="0000681B" w:rsidRPr="003D09A7" w:rsidTr="00DD0125"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0681B" w:rsidRPr="003D09A7" w:rsidRDefault="0000681B" w:rsidP="0000681B">
            <w:pPr>
              <w:autoSpaceDE w:val="0"/>
              <w:autoSpaceDN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D09A7">
              <w:rPr>
                <w:sz w:val="20"/>
                <w:szCs w:val="20"/>
              </w:rPr>
              <w:t>Čl. 9 ods.1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1B" w:rsidRPr="003D09A7" w:rsidRDefault="0000681B" w:rsidP="0000681B">
            <w:pPr>
              <w:pStyle w:val="CM4"/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  <w:r w:rsidRPr="003D09A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1. Členské štáty majú podľa pravidiel tejto kapitoly stanoviť pre cigarety minimálne spotrebné dane.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0681B" w:rsidRPr="003D09A7" w:rsidRDefault="0000681B" w:rsidP="0000681B">
            <w:pPr>
              <w:autoSpaceDE w:val="0"/>
              <w:autoSpaceDN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D09A7">
              <w:rPr>
                <w:sz w:val="20"/>
                <w:szCs w:val="20"/>
              </w:rPr>
              <w:t>N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81B" w:rsidRPr="003D09A7" w:rsidRDefault="0000681B" w:rsidP="0000681B">
            <w:pPr>
              <w:pStyle w:val="tlArialNarrow10ptPodaokraja"/>
              <w:jc w:val="center"/>
              <w:rPr>
                <w:b/>
              </w:rPr>
            </w:pPr>
            <w:r w:rsidRPr="003D09A7">
              <w:rPr>
                <w:rFonts w:ascii="Times New Roman" w:hAnsi="Times New Roman"/>
                <w:b/>
              </w:rPr>
              <w:t>X/2024 Z. z.</w:t>
            </w:r>
          </w:p>
          <w:p w:rsidR="0000681B" w:rsidRPr="003D09A7" w:rsidRDefault="0000681B" w:rsidP="0000681B"/>
          <w:p w:rsidR="0000681B" w:rsidRPr="003D09A7" w:rsidRDefault="0000681B" w:rsidP="0000681B">
            <w:pPr>
              <w:rPr>
                <w:sz w:val="20"/>
                <w:szCs w:val="20"/>
              </w:rPr>
            </w:pPr>
            <w:r w:rsidRPr="003D09A7">
              <w:rPr>
                <w:b/>
                <w:sz w:val="20"/>
                <w:szCs w:val="20"/>
              </w:rPr>
              <w:t>X/2024 Z. z.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1B" w:rsidRPr="003D09A7" w:rsidRDefault="0000681B" w:rsidP="0000681B">
            <w:pPr>
              <w:pStyle w:val="Normlny0"/>
              <w:jc w:val="center"/>
              <w:rPr>
                <w:b/>
              </w:rPr>
            </w:pPr>
            <w:r w:rsidRPr="003D09A7">
              <w:rPr>
                <w:b/>
              </w:rPr>
              <w:t>Čl. I</w:t>
            </w:r>
          </w:p>
          <w:p w:rsidR="0000681B" w:rsidRPr="003D09A7" w:rsidRDefault="0000681B" w:rsidP="0000681B">
            <w:pPr>
              <w:pStyle w:val="Normlny0"/>
              <w:jc w:val="center"/>
              <w:rPr>
                <w:b/>
              </w:rPr>
            </w:pPr>
            <w:r w:rsidRPr="003D09A7">
              <w:rPr>
                <w:b/>
              </w:rPr>
              <w:t>§ 44ai ods. 2</w:t>
            </w:r>
          </w:p>
          <w:p w:rsidR="0000681B" w:rsidRPr="003D09A7" w:rsidRDefault="0000681B" w:rsidP="0000681B">
            <w:pPr>
              <w:pStyle w:val="Normlny0"/>
              <w:jc w:val="center"/>
              <w:rPr>
                <w:b/>
              </w:rPr>
            </w:pPr>
          </w:p>
          <w:p w:rsidR="0000681B" w:rsidRPr="003D09A7" w:rsidRDefault="0000681B" w:rsidP="0000681B">
            <w:pPr>
              <w:pStyle w:val="Normlny0"/>
              <w:jc w:val="center"/>
              <w:rPr>
                <w:b/>
              </w:rPr>
            </w:pPr>
          </w:p>
          <w:p w:rsidR="0000681B" w:rsidRPr="003D09A7" w:rsidRDefault="0000681B" w:rsidP="0000681B">
            <w:pPr>
              <w:pStyle w:val="Normlny0"/>
              <w:jc w:val="center"/>
              <w:rPr>
                <w:b/>
              </w:rPr>
            </w:pPr>
          </w:p>
          <w:p w:rsidR="0000681B" w:rsidRPr="003D09A7" w:rsidRDefault="0000681B" w:rsidP="0000681B">
            <w:pPr>
              <w:pStyle w:val="Normlny0"/>
              <w:rPr>
                <w:b/>
              </w:rPr>
            </w:pPr>
            <w:r w:rsidRPr="003D09A7">
              <w:rPr>
                <w:b/>
              </w:rPr>
              <w:t xml:space="preserve">   Čl. I</w:t>
            </w:r>
          </w:p>
          <w:p w:rsidR="0000681B" w:rsidRPr="003D09A7" w:rsidRDefault="0000681B" w:rsidP="0000681B">
            <w:pPr>
              <w:pStyle w:val="Normlny0"/>
              <w:jc w:val="center"/>
            </w:pPr>
            <w:r w:rsidRPr="003D09A7">
              <w:rPr>
                <w:b/>
              </w:rPr>
              <w:t>§ 6 ods. 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1B" w:rsidRPr="003D09A7" w:rsidRDefault="0000681B" w:rsidP="0000681B">
            <w:pPr>
              <w:pStyle w:val="Normlny0"/>
              <w:jc w:val="both"/>
              <w:rPr>
                <w:b/>
              </w:rPr>
            </w:pPr>
            <w:r w:rsidRPr="003D09A7">
              <w:rPr>
                <w:b/>
              </w:rPr>
              <w:t>V období od 1. februára 2026 do 31. januára 2028 je minimálna sadzba dane z cigariet 166,20 eura/1 000 kusov.</w:t>
            </w:r>
          </w:p>
          <w:p w:rsidR="0000681B" w:rsidRPr="003D09A7" w:rsidRDefault="0000681B" w:rsidP="0000681B">
            <w:pPr>
              <w:pStyle w:val="Normlny0"/>
              <w:jc w:val="both"/>
              <w:rPr>
                <w:b/>
              </w:rPr>
            </w:pPr>
          </w:p>
          <w:p w:rsidR="0000681B" w:rsidRPr="003D09A7" w:rsidRDefault="0000681B" w:rsidP="0000681B">
            <w:pPr>
              <w:pStyle w:val="Normlny0"/>
              <w:jc w:val="both"/>
              <w:rPr>
                <w:b/>
              </w:rPr>
            </w:pPr>
          </w:p>
          <w:p w:rsidR="0000681B" w:rsidRPr="003D09A7" w:rsidRDefault="0000681B" w:rsidP="0000681B">
            <w:pPr>
              <w:pStyle w:val="Normlny0"/>
              <w:jc w:val="both"/>
              <w:rPr>
                <w:b/>
              </w:rPr>
            </w:pPr>
          </w:p>
          <w:p w:rsidR="0000681B" w:rsidRPr="003D09A7" w:rsidRDefault="0000681B" w:rsidP="0000681B">
            <w:pPr>
              <w:pStyle w:val="Normlny0"/>
              <w:jc w:val="both"/>
              <w:rPr>
                <w:b/>
              </w:rPr>
            </w:pPr>
          </w:p>
          <w:p w:rsidR="0000681B" w:rsidRPr="003D09A7" w:rsidRDefault="0000681B" w:rsidP="0000681B">
            <w:pPr>
              <w:pStyle w:val="Normlny0"/>
              <w:jc w:val="both"/>
              <w:rPr>
                <w:b/>
              </w:rPr>
            </w:pPr>
            <w:r w:rsidRPr="003D09A7">
              <w:rPr>
                <w:b/>
              </w:rPr>
              <w:t>Minimálna sadzba dane z cigariet je 184 eur/1 000 kusov s výnimkou podľa § 44ai.</w:t>
            </w:r>
          </w:p>
          <w:p w:rsidR="0000681B" w:rsidRPr="003D09A7" w:rsidRDefault="0000681B" w:rsidP="0000681B">
            <w:pPr>
              <w:pStyle w:val="Normlny0"/>
              <w:jc w:val="both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1B" w:rsidRPr="003D09A7" w:rsidRDefault="0000681B" w:rsidP="0000681B">
            <w:pPr>
              <w:autoSpaceDE w:val="0"/>
              <w:autoSpaceDN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D09A7">
              <w:rPr>
                <w:sz w:val="20"/>
                <w:szCs w:val="20"/>
              </w:rPr>
              <w:t>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0681B" w:rsidRPr="003D09A7" w:rsidRDefault="0000681B" w:rsidP="0000681B">
            <w:pPr>
              <w:autoSpaceDE w:val="0"/>
              <w:autoSpaceDN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3D09A7">
              <w:rPr>
                <w:sz w:val="20"/>
                <w:szCs w:val="20"/>
              </w:rPr>
              <w:t>účinnosť od 1.2. 2026</w:t>
            </w: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  <w:r w:rsidRPr="003D09A7">
              <w:rPr>
                <w:sz w:val="20"/>
                <w:szCs w:val="20"/>
              </w:rPr>
              <w:t>účinnosť od 1.2. 2028</w:t>
            </w: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0681B" w:rsidRPr="003D09A7" w:rsidRDefault="0000681B" w:rsidP="0000681B">
            <w:pPr>
              <w:rPr>
                <w:sz w:val="20"/>
                <w:szCs w:val="20"/>
              </w:rPr>
            </w:pPr>
            <w:r w:rsidRPr="003D09A7">
              <w:rPr>
                <w:sz w:val="20"/>
                <w:szCs w:val="20"/>
              </w:rPr>
              <w:t xml:space="preserve">GP-N </w:t>
            </w: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  <w:r w:rsidRPr="003D09A7">
              <w:rPr>
                <w:sz w:val="20"/>
                <w:szCs w:val="20"/>
              </w:rPr>
              <w:t>GP-N</w:t>
            </w: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0681B" w:rsidRPr="003D09A7" w:rsidRDefault="0000681B" w:rsidP="0000681B">
            <w:pPr>
              <w:autoSpaceDE w:val="0"/>
              <w:autoSpaceDN w:val="0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00681B" w:rsidRPr="003D09A7" w:rsidTr="00173F39">
        <w:trPr>
          <w:trHeight w:val="2686"/>
        </w:trPr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0681B" w:rsidRPr="003D09A7" w:rsidRDefault="0000681B" w:rsidP="0000681B">
            <w:pPr>
              <w:autoSpaceDE w:val="0"/>
              <w:autoSpaceDN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D09A7">
              <w:rPr>
                <w:sz w:val="20"/>
                <w:szCs w:val="20"/>
              </w:rPr>
              <w:t>Čl.10 ods.2 1.</w:t>
            </w:r>
          </w:p>
          <w:p w:rsidR="0000681B" w:rsidRPr="003D09A7" w:rsidRDefault="0000681B" w:rsidP="0000681B">
            <w:pPr>
              <w:autoSpaceDE w:val="0"/>
              <w:autoSpaceDN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D09A7">
              <w:rPr>
                <w:sz w:val="20"/>
                <w:szCs w:val="20"/>
              </w:rPr>
              <w:t>pod-odsek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1B" w:rsidRPr="003D09A7" w:rsidRDefault="0000681B" w:rsidP="0000681B">
            <w:pPr>
              <w:pStyle w:val="CM4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3D09A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2. Od 1. januára 2014 predstavuje celková spotrebná daň z cigariet minimálne 60 % váženej priemernej maloobchodnej ceny cigariet uvedených do daňového voľného obehu. </w:t>
            </w:r>
          </w:p>
          <w:p w:rsidR="0000681B" w:rsidRPr="003D09A7" w:rsidRDefault="0000681B" w:rsidP="0000681B">
            <w:pPr>
              <w:pStyle w:val="CM4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00681B" w:rsidRPr="003D09A7" w:rsidRDefault="0000681B" w:rsidP="0000681B">
            <w:pPr>
              <w:pStyle w:val="CM4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00681B" w:rsidRPr="003D09A7" w:rsidRDefault="0000681B" w:rsidP="0000681B">
            <w:pPr>
              <w:pStyle w:val="Default"/>
            </w:pPr>
          </w:p>
          <w:p w:rsidR="0000681B" w:rsidRPr="003D09A7" w:rsidRDefault="0000681B" w:rsidP="0000681B">
            <w:pPr>
              <w:pStyle w:val="Default"/>
            </w:pPr>
          </w:p>
          <w:p w:rsidR="0000681B" w:rsidRPr="003D09A7" w:rsidRDefault="0000681B" w:rsidP="0000681B">
            <w:pPr>
              <w:pStyle w:val="Default"/>
            </w:pPr>
          </w:p>
          <w:p w:rsidR="0000681B" w:rsidRPr="003D09A7" w:rsidRDefault="0000681B" w:rsidP="0000681B">
            <w:pPr>
              <w:pStyle w:val="Default"/>
            </w:pPr>
          </w:p>
          <w:p w:rsidR="0000681B" w:rsidRPr="003D09A7" w:rsidRDefault="0000681B" w:rsidP="0000681B">
            <w:pPr>
              <w:pStyle w:val="Default"/>
            </w:pPr>
          </w:p>
          <w:p w:rsidR="0000681B" w:rsidRPr="003D09A7" w:rsidRDefault="0000681B" w:rsidP="0000681B">
            <w:pPr>
              <w:pStyle w:val="Default"/>
            </w:pPr>
          </w:p>
          <w:p w:rsidR="0000681B" w:rsidRPr="003D09A7" w:rsidRDefault="0000681B" w:rsidP="0000681B">
            <w:pPr>
              <w:pStyle w:val="Default"/>
            </w:pPr>
          </w:p>
          <w:p w:rsidR="0000681B" w:rsidRPr="003D09A7" w:rsidRDefault="0000681B" w:rsidP="0000681B">
            <w:pPr>
              <w:pStyle w:val="Default"/>
            </w:pPr>
          </w:p>
          <w:p w:rsidR="0000681B" w:rsidRPr="003D09A7" w:rsidRDefault="0000681B" w:rsidP="0000681B">
            <w:pPr>
              <w:pStyle w:val="Default"/>
            </w:pPr>
          </w:p>
          <w:p w:rsidR="0000681B" w:rsidRPr="003D09A7" w:rsidRDefault="0000681B" w:rsidP="0000681B">
            <w:pPr>
              <w:pStyle w:val="Default"/>
            </w:pPr>
          </w:p>
          <w:p w:rsidR="0000681B" w:rsidRPr="003D09A7" w:rsidRDefault="0000681B" w:rsidP="0000681B">
            <w:pPr>
              <w:pStyle w:val="Default"/>
            </w:pPr>
          </w:p>
          <w:p w:rsidR="0000681B" w:rsidRPr="003D09A7" w:rsidRDefault="0000681B" w:rsidP="0000681B">
            <w:pPr>
              <w:pStyle w:val="Default"/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pStyle w:val="CM4"/>
              <w:rPr>
                <w:rFonts w:ascii="Times New Roman" w:hAnsi="Times New Roman"/>
                <w:sz w:val="20"/>
                <w:szCs w:val="20"/>
              </w:rPr>
            </w:pPr>
            <w:r w:rsidRPr="003D09A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lastRenderedPageBreak/>
              <w:t>Bez ohľadu na váženú priemernú maloobchodnú cenu nesmie byť táto spotrebná daň nižšia ako 90 EUR na 1 000 cigariet.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0681B" w:rsidRPr="003D09A7" w:rsidRDefault="0000681B" w:rsidP="0000681B">
            <w:pPr>
              <w:autoSpaceDE w:val="0"/>
              <w:autoSpaceDN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D09A7">
              <w:rPr>
                <w:sz w:val="20"/>
                <w:szCs w:val="20"/>
              </w:rPr>
              <w:lastRenderedPageBreak/>
              <w:t>N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81B" w:rsidRPr="003D09A7" w:rsidRDefault="0000681B" w:rsidP="0000681B">
            <w:pPr>
              <w:pStyle w:val="tlArialNarrow10ptPodaokraja"/>
              <w:jc w:val="center"/>
              <w:rPr>
                <w:rFonts w:ascii="Times New Roman" w:hAnsi="Times New Roman"/>
                <w:b/>
              </w:rPr>
            </w:pPr>
            <w:r w:rsidRPr="003D09A7">
              <w:rPr>
                <w:rFonts w:ascii="Times New Roman" w:hAnsi="Times New Roman"/>
                <w:b/>
              </w:rPr>
              <w:t>X/2024 Z. z.</w:t>
            </w:r>
          </w:p>
          <w:p w:rsidR="0000681B" w:rsidRPr="003D09A7" w:rsidRDefault="0000681B" w:rsidP="0000681B">
            <w:pPr>
              <w:autoSpaceDE w:val="0"/>
              <w:autoSpaceDN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  <w:r w:rsidRPr="003D09A7">
              <w:rPr>
                <w:b/>
                <w:sz w:val="20"/>
                <w:szCs w:val="20"/>
              </w:rPr>
              <w:t>X/2024 Z. z.</w:t>
            </w: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  <w:r w:rsidRPr="003D09A7">
              <w:rPr>
                <w:b/>
                <w:sz w:val="20"/>
                <w:szCs w:val="20"/>
              </w:rPr>
              <w:lastRenderedPageBreak/>
              <w:t>X/2024 Z. z.</w:t>
            </w:r>
          </w:p>
          <w:p w:rsidR="0000681B" w:rsidRPr="003D09A7" w:rsidRDefault="0000681B" w:rsidP="0000681B">
            <w:pPr>
              <w:rPr>
                <w:b/>
                <w:sz w:val="20"/>
                <w:szCs w:val="20"/>
              </w:rPr>
            </w:pPr>
          </w:p>
          <w:p w:rsidR="0000681B" w:rsidRPr="003D09A7" w:rsidRDefault="0000681B" w:rsidP="0000681B">
            <w:pPr>
              <w:rPr>
                <w:b/>
                <w:sz w:val="20"/>
                <w:szCs w:val="20"/>
              </w:rPr>
            </w:pP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  <w:r w:rsidRPr="003D09A7">
              <w:rPr>
                <w:b/>
                <w:sz w:val="20"/>
                <w:szCs w:val="20"/>
              </w:rPr>
              <w:t>X/2024 Z. z.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1B" w:rsidRPr="003D09A7" w:rsidRDefault="0000681B" w:rsidP="0000681B">
            <w:pPr>
              <w:pStyle w:val="Normlny0"/>
              <w:jc w:val="center"/>
              <w:rPr>
                <w:b/>
              </w:rPr>
            </w:pPr>
            <w:r w:rsidRPr="003D09A7">
              <w:rPr>
                <w:b/>
              </w:rPr>
              <w:lastRenderedPageBreak/>
              <w:t>Čl. I</w:t>
            </w:r>
          </w:p>
          <w:p w:rsidR="0000681B" w:rsidRPr="003D09A7" w:rsidRDefault="0000681B" w:rsidP="0000681B">
            <w:pPr>
              <w:pStyle w:val="Normlny0"/>
              <w:jc w:val="center"/>
            </w:pPr>
            <w:r w:rsidRPr="003D09A7">
              <w:rPr>
                <w:b/>
              </w:rPr>
              <w:t>§ 44 ai ods. 1</w:t>
            </w:r>
          </w:p>
          <w:p w:rsidR="0000681B" w:rsidRPr="003D09A7" w:rsidRDefault="0000681B" w:rsidP="0000681B">
            <w:pPr>
              <w:rPr>
                <w:lang w:eastAsia="en-US"/>
              </w:rPr>
            </w:pPr>
          </w:p>
          <w:p w:rsidR="0000681B" w:rsidRPr="003D09A7" w:rsidRDefault="0000681B" w:rsidP="0000681B">
            <w:pPr>
              <w:rPr>
                <w:lang w:eastAsia="en-US"/>
              </w:rPr>
            </w:pPr>
          </w:p>
          <w:p w:rsidR="0000681B" w:rsidRPr="003D09A7" w:rsidRDefault="0000681B" w:rsidP="0000681B">
            <w:pPr>
              <w:rPr>
                <w:lang w:eastAsia="en-US"/>
              </w:rPr>
            </w:pPr>
          </w:p>
          <w:p w:rsidR="0000681B" w:rsidRPr="003D09A7" w:rsidRDefault="0000681B" w:rsidP="0000681B">
            <w:pPr>
              <w:rPr>
                <w:sz w:val="20"/>
                <w:szCs w:val="20"/>
                <w:lang w:eastAsia="en-US"/>
              </w:rPr>
            </w:pPr>
            <w:r w:rsidRPr="003D09A7">
              <w:rPr>
                <w:b/>
                <w:sz w:val="20"/>
                <w:szCs w:val="20"/>
              </w:rPr>
              <w:t>Čl. I § 6 ods. 2</w:t>
            </w:r>
          </w:p>
          <w:p w:rsidR="0000681B" w:rsidRPr="003D09A7" w:rsidRDefault="0000681B" w:rsidP="0000681B">
            <w:pPr>
              <w:rPr>
                <w:lang w:eastAsia="en-US"/>
              </w:rPr>
            </w:pPr>
          </w:p>
          <w:p w:rsidR="0000681B" w:rsidRPr="003D09A7" w:rsidRDefault="0000681B" w:rsidP="0000681B">
            <w:pPr>
              <w:pStyle w:val="Normlny0"/>
              <w:rPr>
                <w:sz w:val="24"/>
                <w:szCs w:val="24"/>
              </w:rPr>
            </w:pPr>
          </w:p>
          <w:p w:rsidR="0000681B" w:rsidRPr="003D09A7" w:rsidRDefault="0000681B" w:rsidP="0000681B">
            <w:pPr>
              <w:pStyle w:val="Normlny0"/>
              <w:rPr>
                <w:b/>
              </w:rPr>
            </w:pPr>
          </w:p>
          <w:p w:rsidR="0000681B" w:rsidRPr="003D09A7" w:rsidRDefault="0000681B" w:rsidP="0000681B">
            <w:pPr>
              <w:pStyle w:val="Normlny0"/>
              <w:rPr>
                <w:b/>
              </w:rPr>
            </w:pPr>
          </w:p>
          <w:p w:rsidR="0000681B" w:rsidRPr="003D09A7" w:rsidRDefault="0000681B" w:rsidP="0000681B">
            <w:pPr>
              <w:pStyle w:val="Normlny0"/>
              <w:jc w:val="center"/>
              <w:rPr>
                <w:b/>
              </w:rPr>
            </w:pPr>
          </w:p>
          <w:p w:rsidR="0000681B" w:rsidRPr="003D09A7" w:rsidRDefault="0000681B" w:rsidP="0000681B">
            <w:pPr>
              <w:pStyle w:val="Normlny0"/>
              <w:jc w:val="center"/>
              <w:rPr>
                <w:b/>
              </w:rPr>
            </w:pPr>
            <w:r w:rsidRPr="003D09A7">
              <w:rPr>
                <w:b/>
              </w:rPr>
              <w:t>Čl. I</w:t>
            </w:r>
          </w:p>
          <w:p w:rsidR="0000681B" w:rsidRPr="003D09A7" w:rsidRDefault="0000681B" w:rsidP="0000681B">
            <w:pPr>
              <w:pStyle w:val="Normlny0"/>
              <w:jc w:val="center"/>
              <w:rPr>
                <w:b/>
              </w:rPr>
            </w:pPr>
            <w:r w:rsidRPr="003D09A7">
              <w:rPr>
                <w:b/>
              </w:rPr>
              <w:lastRenderedPageBreak/>
              <w:t>§ 44ai ods. 2</w:t>
            </w:r>
          </w:p>
          <w:p w:rsidR="0000681B" w:rsidRPr="003D09A7" w:rsidRDefault="0000681B" w:rsidP="0000681B">
            <w:pPr>
              <w:pStyle w:val="Normlny0"/>
              <w:rPr>
                <w:b/>
              </w:rPr>
            </w:pPr>
          </w:p>
          <w:p w:rsidR="0000681B" w:rsidRPr="003D09A7" w:rsidRDefault="0000681B" w:rsidP="0000681B">
            <w:pPr>
              <w:pStyle w:val="Normlny0"/>
              <w:rPr>
                <w:b/>
              </w:rPr>
            </w:pPr>
            <w:r w:rsidRPr="003D09A7">
              <w:rPr>
                <w:b/>
              </w:rPr>
              <w:t xml:space="preserve">   </w:t>
            </w:r>
          </w:p>
          <w:p w:rsidR="0000681B" w:rsidRPr="003D09A7" w:rsidRDefault="0000681B" w:rsidP="0000681B">
            <w:pPr>
              <w:pStyle w:val="Normlny0"/>
              <w:rPr>
                <w:b/>
              </w:rPr>
            </w:pPr>
          </w:p>
          <w:p w:rsidR="0000681B" w:rsidRPr="003D09A7" w:rsidRDefault="0000681B" w:rsidP="0000681B">
            <w:pPr>
              <w:pStyle w:val="Normlny0"/>
              <w:rPr>
                <w:b/>
              </w:rPr>
            </w:pPr>
          </w:p>
          <w:p w:rsidR="0000681B" w:rsidRPr="003D09A7" w:rsidRDefault="0000681B" w:rsidP="0000681B">
            <w:pPr>
              <w:pStyle w:val="Normlny0"/>
              <w:rPr>
                <w:b/>
              </w:rPr>
            </w:pPr>
            <w:r w:rsidRPr="003D09A7">
              <w:rPr>
                <w:b/>
              </w:rPr>
              <w:t xml:space="preserve">   Čl. I</w:t>
            </w:r>
          </w:p>
          <w:p w:rsidR="0000681B" w:rsidRPr="003D09A7" w:rsidRDefault="0000681B" w:rsidP="0000681B">
            <w:pPr>
              <w:pStyle w:val="Normlny0"/>
              <w:jc w:val="center"/>
              <w:rPr>
                <w:b/>
              </w:rPr>
            </w:pPr>
            <w:r w:rsidRPr="003D09A7">
              <w:rPr>
                <w:b/>
              </w:rPr>
              <w:t>§ 6 ods. 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1B" w:rsidRPr="003D09A7" w:rsidRDefault="0000681B" w:rsidP="0000681B">
            <w:pPr>
              <w:pStyle w:val="Normlny0"/>
              <w:jc w:val="both"/>
              <w:rPr>
                <w:b/>
              </w:rPr>
            </w:pPr>
            <w:r w:rsidRPr="003D09A7">
              <w:rPr>
                <w:b/>
              </w:rPr>
              <w:lastRenderedPageBreak/>
              <w:t>V období od 1. februára 2026 do 31. januára 2028 sa sadzba dane z cigariet okrem odseku 3 sa ustanovuje takto:</w:t>
            </w:r>
          </w:p>
          <w:p w:rsidR="0000681B" w:rsidRPr="003D09A7" w:rsidRDefault="0000681B" w:rsidP="0000681B">
            <w:pPr>
              <w:pStyle w:val="Normlny0"/>
              <w:jc w:val="both"/>
              <w:rPr>
                <w:b/>
              </w:rPr>
            </w:pPr>
            <w:r w:rsidRPr="003D09A7">
              <w:rPr>
                <w:b/>
              </w:rPr>
              <w:t>opis tovaru                             kombinovaná sadzba dane</w:t>
            </w:r>
          </w:p>
          <w:p w:rsidR="0000681B" w:rsidRPr="003D09A7" w:rsidRDefault="0000681B" w:rsidP="0000681B">
            <w:pPr>
              <w:pStyle w:val="Normlny0"/>
              <w:jc w:val="both"/>
              <w:rPr>
                <w:b/>
              </w:rPr>
            </w:pPr>
            <w:r w:rsidRPr="003D09A7">
              <w:rPr>
                <w:b/>
              </w:rPr>
              <w:tab/>
            </w:r>
            <w:r w:rsidRPr="003D09A7">
              <w:rPr>
                <w:b/>
              </w:rPr>
              <w:tab/>
              <w:t xml:space="preserve"> špecifická časť</w:t>
            </w:r>
            <w:r w:rsidRPr="003D09A7">
              <w:rPr>
                <w:b/>
              </w:rPr>
              <w:tab/>
              <w:t xml:space="preserve">                    percentuálna časť</w:t>
            </w:r>
          </w:p>
          <w:p w:rsidR="0000681B" w:rsidRPr="003D09A7" w:rsidRDefault="0000681B" w:rsidP="0000681B">
            <w:pPr>
              <w:pStyle w:val="Normlny0"/>
              <w:jc w:val="both"/>
              <w:rPr>
                <w:b/>
              </w:rPr>
            </w:pPr>
          </w:p>
          <w:p w:rsidR="0000681B" w:rsidRPr="003D09A7" w:rsidRDefault="0000681B" w:rsidP="0000681B">
            <w:pPr>
              <w:pStyle w:val="Normlny0"/>
              <w:jc w:val="both"/>
              <w:rPr>
                <w:b/>
              </w:rPr>
            </w:pPr>
            <w:r w:rsidRPr="003D09A7">
              <w:rPr>
                <w:b/>
              </w:rPr>
              <w:t>cigarety</w:t>
            </w:r>
            <w:r w:rsidRPr="003D09A7">
              <w:rPr>
                <w:b/>
              </w:rPr>
              <w:tab/>
              <w:t xml:space="preserve">            102,50 eura/1 000 kusov  25 % z ceny cigariet.</w:t>
            </w:r>
          </w:p>
          <w:p w:rsidR="0000681B" w:rsidRPr="003D09A7" w:rsidRDefault="0000681B" w:rsidP="0000681B">
            <w:pPr>
              <w:pStyle w:val="Normlny0"/>
              <w:jc w:val="both"/>
              <w:rPr>
                <w:b/>
              </w:rPr>
            </w:pPr>
          </w:p>
          <w:p w:rsidR="0000681B" w:rsidRPr="003D09A7" w:rsidRDefault="0000681B" w:rsidP="0000681B">
            <w:pPr>
              <w:pStyle w:val="Normlny0"/>
              <w:jc w:val="both"/>
              <w:rPr>
                <w:b/>
              </w:rPr>
            </w:pPr>
          </w:p>
          <w:p w:rsidR="0000681B" w:rsidRPr="003D09A7" w:rsidRDefault="0000681B" w:rsidP="0000681B">
            <w:pPr>
              <w:pStyle w:val="Normlny0"/>
              <w:jc w:val="both"/>
              <w:rPr>
                <w:b/>
              </w:rPr>
            </w:pPr>
            <w:r w:rsidRPr="003D09A7">
              <w:rPr>
                <w:b/>
              </w:rPr>
              <w:t>Sadzba dane z cigariet okrem odseku 3 sa ustanovuje takto:</w:t>
            </w:r>
          </w:p>
          <w:p w:rsidR="0000681B" w:rsidRPr="003D09A7" w:rsidRDefault="0000681B" w:rsidP="0000681B">
            <w:pPr>
              <w:pStyle w:val="Normlny0"/>
              <w:jc w:val="both"/>
              <w:rPr>
                <w:b/>
              </w:rPr>
            </w:pPr>
            <w:r w:rsidRPr="003D09A7">
              <w:rPr>
                <w:b/>
              </w:rPr>
              <w:t>opis tovaru                             kombinovaná sadzba dane</w:t>
            </w:r>
          </w:p>
          <w:p w:rsidR="0000681B" w:rsidRPr="003D09A7" w:rsidRDefault="0000681B" w:rsidP="0000681B">
            <w:pPr>
              <w:pStyle w:val="Normlny0"/>
              <w:jc w:val="both"/>
              <w:rPr>
                <w:b/>
              </w:rPr>
            </w:pPr>
            <w:r w:rsidRPr="003D09A7">
              <w:rPr>
                <w:b/>
              </w:rPr>
              <w:tab/>
            </w:r>
            <w:r w:rsidRPr="003D09A7">
              <w:rPr>
                <w:b/>
              </w:rPr>
              <w:tab/>
              <w:t xml:space="preserve"> špecifická časť</w:t>
            </w:r>
            <w:r w:rsidRPr="003D09A7">
              <w:rPr>
                <w:b/>
              </w:rPr>
              <w:tab/>
              <w:t xml:space="preserve">               percentuálna časť</w:t>
            </w:r>
          </w:p>
          <w:p w:rsidR="0000681B" w:rsidRPr="003D09A7" w:rsidRDefault="0000681B" w:rsidP="0000681B">
            <w:pPr>
              <w:pStyle w:val="Normlny0"/>
              <w:jc w:val="both"/>
              <w:rPr>
                <w:b/>
              </w:rPr>
            </w:pPr>
          </w:p>
          <w:p w:rsidR="0000681B" w:rsidRPr="003D09A7" w:rsidRDefault="0000681B" w:rsidP="0000681B">
            <w:pPr>
              <w:pStyle w:val="Normlny0"/>
              <w:jc w:val="both"/>
              <w:rPr>
                <w:b/>
              </w:rPr>
            </w:pPr>
            <w:r w:rsidRPr="003D09A7">
              <w:rPr>
                <w:b/>
              </w:rPr>
              <w:t>cigarety</w:t>
            </w:r>
            <w:r w:rsidRPr="003D09A7">
              <w:rPr>
                <w:b/>
              </w:rPr>
              <w:tab/>
              <w:t xml:space="preserve">            113,50 eura/1 000 kusov 25 % z ceny cigariet.</w:t>
            </w:r>
          </w:p>
          <w:p w:rsidR="0000681B" w:rsidRPr="003D09A7" w:rsidRDefault="0000681B" w:rsidP="0000681B">
            <w:pPr>
              <w:pStyle w:val="Normlny0"/>
              <w:jc w:val="both"/>
              <w:rPr>
                <w:b/>
              </w:rPr>
            </w:pPr>
          </w:p>
          <w:p w:rsidR="0000681B" w:rsidRPr="003D09A7" w:rsidRDefault="0000681B" w:rsidP="0000681B">
            <w:pPr>
              <w:pStyle w:val="Normlny0"/>
              <w:jc w:val="both"/>
              <w:rPr>
                <w:b/>
              </w:rPr>
            </w:pPr>
          </w:p>
          <w:p w:rsidR="0000681B" w:rsidRPr="003D09A7" w:rsidRDefault="0000681B" w:rsidP="0000681B">
            <w:pPr>
              <w:pStyle w:val="Normlny0"/>
              <w:jc w:val="both"/>
              <w:rPr>
                <w:b/>
              </w:rPr>
            </w:pPr>
            <w:r w:rsidRPr="003D09A7">
              <w:rPr>
                <w:b/>
              </w:rPr>
              <w:t>V období od 1. februára 2026 do 31. januára 2028 je minimálna sadzba dane z cigariet 166,20 eura/1 000 kusov.</w:t>
            </w:r>
          </w:p>
          <w:p w:rsidR="0000681B" w:rsidRPr="003D09A7" w:rsidRDefault="0000681B" w:rsidP="0000681B">
            <w:pPr>
              <w:pStyle w:val="Normlny0"/>
              <w:jc w:val="both"/>
              <w:rPr>
                <w:b/>
              </w:rPr>
            </w:pPr>
          </w:p>
          <w:p w:rsidR="0000681B" w:rsidRPr="003D09A7" w:rsidRDefault="0000681B" w:rsidP="0000681B">
            <w:pPr>
              <w:pStyle w:val="Normlny0"/>
              <w:jc w:val="both"/>
              <w:rPr>
                <w:b/>
              </w:rPr>
            </w:pPr>
          </w:p>
          <w:p w:rsidR="0000681B" w:rsidRPr="003D09A7" w:rsidRDefault="0000681B" w:rsidP="0000681B">
            <w:pPr>
              <w:pStyle w:val="Normlny0"/>
              <w:jc w:val="both"/>
              <w:rPr>
                <w:b/>
              </w:rPr>
            </w:pPr>
          </w:p>
          <w:p w:rsidR="0000681B" w:rsidRPr="003D09A7" w:rsidRDefault="0000681B" w:rsidP="0000681B">
            <w:pPr>
              <w:pStyle w:val="Normlny0"/>
              <w:jc w:val="both"/>
              <w:rPr>
                <w:b/>
              </w:rPr>
            </w:pPr>
          </w:p>
          <w:p w:rsidR="0000681B" w:rsidRPr="003D09A7" w:rsidRDefault="0000681B" w:rsidP="0000681B">
            <w:pPr>
              <w:pStyle w:val="Normlny0"/>
              <w:jc w:val="both"/>
              <w:rPr>
                <w:b/>
              </w:rPr>
            </w:pPr>
          </w:p>
          <w:p w:rsidR="0000681B" w:rsidRPr="003D09A7" w:rsidRDefault="0000681B" w:rsidP="0000681B">
            <w:pPr>
              <w:pStyle w:val="Normlny0"/>
              <w:jc w:val="both"/>
              <w:rPr>
                <w:b/>
              </w:rPr>
            </w:pPr>
            <w:r w:rsidRPr="003D09A7">
              <w:rPr>
                <w:b/>
              </w:rPr>
              <w:t>Minimálna sadzba dane z cigariet je 184 eur/1 000 kusov s výnimkou podľa § 44ai.</w:t>
            </w:r>
          </w:p>
          <w:p w:rsidR="0000681B" w:rsidRPr="003D09A7" w:rsidRDefault="0000681B" w:rsidP="0000681B">
            <w:pPr>
              <w:pStyle w:val="Normlny0"/>
              <w:jc w:val="both"/>
              <w:rPr>
                <w:b/>
              </w:rPr>
            </w:pPr>
          </w:p>
          <w:p w:rsidR="0000681B" w:rsidRPr="003D09A7" w:rsidRDefault="0000681B" w:rsidP="0000681B">
            <w:pPr>
              <w:pStyle w:val="Normlny0"/>
              <w:jc w:val="both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1B" w:rsidRPr="003D09A7" w:rsidRDefault="0000681B" w:rsidP="0000681B">
            <w:pPr>
              <w:autoSpaceDE w:val="0"/>
              <w:autoSpaceDN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D09A7">
              <w:rPr>
                <w:sz w:val="20"/>
                <w:szCs w:val="20"/>
              </w:rPr>
              <w:lastRenderedPageBreak/>
              <w:t>Ú</w:t>
            </w:r>
          </w:p>
          <w:p w:rsidR="0000681B" w:rsidRPr="003D09A7" w:rsidRDefault="0000681B" w:rsidP="0000681B">
            <w:pPr>
              <w:autoSpaceDE w:val="0"/>
              <w:autoSpaceDN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jc w:val="center"/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jc w:val="center"/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jc w:val="center"/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jc w:val="center"/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jc w:val="center"/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jc w:val="center"/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jc w:val="center"/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0681B" w:rsidRPr="003D09A7" w:rsidRDefault="0000681B" w:rsidP="0000681B">
            <w:pPr>
              <w:autoSpaceDE w:val="0"/>
              <w:autoSpaceDN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3D09A7">
              <w:rPr>
                <w:sz w:val="20"/>
                <w:szCs w:val="20"/>
              </w:rPr>
              <w:lastRenderedPageBreak/>
              <w:t>účinnosť od 1.2. 2026</w:t>
            </w: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  <w:r w:rsidRPr="003D09A7">
              <w:rPr>
                <w:sz w:val="20"/>
                <w:szCs w:val="20"/>
              </w:rPr>
              <w:t>účinnosť od 1.2. 2028</w:t>
            </w: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autoSpaceDE w:val="0"/>
              <w:autoSpaceDN w:val="0"/>
              <w:spacing w:before="0" w:beforeAutospacing="0" w:after="0" w:afterAutospacing="0"/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autoSpaceDE w:val="0"/>
              <w:autoSpaceDN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3D09A7">
              <w:rPr>
                <w:sz w:val="20"/>
                <w:szCs w:val="20"/>
              </w:rPr>
              <w:lastRenderedPageBreak/>
              <w:t>účinnosť od 1.2. 2026</w:t>
            </w:r>
          </w:p>
          <w:p w:rsidR="0000681B" w:rsidRPr="003D09A7" w:rsidRDefault="0000681B" w:rsidP="0000681B">
            <w:pPr>
              <w:autoSpaceDE w:val="0"/>
              <w:autoSpaceDN w:val="0"/>
              <w:spacing w:before="0" w:beforeAutospacing="0" w:after="0" w:afterAutospacing="0"/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autoSpaceDE w:val="0"/>
              <w:autoSpaceDN w:val="0"/>
              <w:spacing w:before="0" w:beforeAutospacing="0" w:after="0" w:afterAutospacing="0"/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autoSpaceDE w:val="0"/>
              <w:autoSpaceDN w:val="0"/>
              <w:spacing w:before="0" w:beforeAutospacing="0" w:after="0" w:afterAutospacing="0"/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autoSpaceDE w:val="0"/>
              <w:autoSpaceDN w:val="0"/>
              <w:spacing w:before="0" w:beforeAutospacing="0" w:after="0" w:afterAutospacing="0"/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autoSpaceDE w:val="0"/>
              <w:autoSpaceDN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3D09A7">
              <w:rPr>
                <w:sz w:val="20"/>
                <w:szCs w:val="20"/>
              </w:rPr>
              <w:t>účinnosť od 1.2. 2028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0681B" w:rsidRPr="003D09A7" w:rsidRDefault="0000681B" w:rsidP="0000681B">
            <w:pPr>
              <w:rPr>
                <w:sz w:val="20"/>
                <w:szCs w:val="20"/>
              </w:rPr>
            </w:pPr>
            <w:r w:rsidRPr="003D09A7">
              <w:rPr>
                <w:sz w:val="20"/>
                <w:szCs w:val="20"/>
              </w:rPr>
              <w:lastRenderedPageBreak/>
              <w:t>GP-N</w:t>
            </w:r>
          </w:p>
          <w:p w:rsidR="0000681B" w:rsidRPr="003D09A7" w:rsidRDefault="0000681B" w:rsidP="0000681B">
            <w:pPr>
              <w:autoSpaceDE w:val="0"/>
              <w:autoSpaceDN w:val="0"/>
              <w:spacing w:before="0" w:beforeAutospacing="0" w:after="0" w:afterAutospacing="0"/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  <w:r w:rsidRPr="003D09A7">
              <w:rPr>
                <w:sz w:val="20"/>
                <w:szCs w:val="20"/>
              </w:rPr>
              <w:t>GP-N</w:t>
            </w: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  <w:r w:rsidRPr="003D09A7">
              <w:rPr>
                <w:sz w:val="20"/>
                <w:szCs w:val="20"/>
              </w:rPr>
              <w:t>GP-N</w:t>
            </w:r>
          </w:p>
          <w:p w:rsidR="0000681B" w:rsidRPr="003D09A7" w:rsidRDefault="0000681B" w:rsidP="0000681B">
            <w:pPr>
              <w:jc w:val="center"/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jc w:val="center"/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  <w:r w:rsidRPr="003D09A7">
              <w:rPr>
                <w:sz w:val="20"/>
                <w:szCs w:val="20"/>
              </w:rPr>
              <w:t>GP-N</w:t>
            </w:r>
          </w:p>
          <w:p w:rsidR="0000681B" w:rsidRPr="003D09A7" w:rsidRDefault="0000681B" w:rsidP="000068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0681B" w:rsidRPr="003D09A7" w:rsidRDefault="0000681B" w:rsidP="0000681B">
            <w:pPr>
              <w:jc w:val="center"/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jc w:val="center"/>
              <w:rPr>
                <w:sz w:val="20"/>
                <w:szCs w:val="20"/>
              </w:rPr>
            </w:pPr>
          </w:p>
        </w:tc>
      </w:tr>
      <w:tr w:rsidR="0000681B" w:rsidRPr="003D09A7" w:rsidTr="00DD0125">
        <w:trPr>
          <w:trHeight w:val="1693"/>
        </w:trPr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0681B" w:rsidRPr="003D09A7" w:rsidRDefault="0000681B" w:rsidP="0000681B">
            <w:pPr>
              <w:autoSpaceDE w:val="0"/>
              <w:autoSpaceDN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D09A7">
              <w:rPr>
                <w:sz w:val="20"/>
                <w:szCs w:val="20"/>
              </w:rPr>
              <w:t>Čl. 14 ods.2 5. pod-odsek</w:t>
            </w:r>
          </w:p>
          <w:p w:rsidR="0000681B" w:rsidRPr="003D09A7" w:rsidRDefault="0000681B" w:rsidP="0000681B">
            <w:pPr>
              <w:autoSpaceDE w:val="0"/>
              <w:autoSpaceDN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1B" w:rsidRPr="003D09A7" w:rsidRDefault="0000681B" w:rsidP="0000681B">
            <w:pPr>
              <w:pStyle w:val="CM4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3D09A7">
              <w:rPr>
                <w:rFonts w:ascii="Times New Roman" w:hAnsi="Times New Roman"/>
                <w:sz w:val="20"/>
                <w:szCs w:val="20"/>
              </w:rPr>
              <w:t>Od 1. januára 2020 celková spotrebná daň z jemne rezaného tabaku na vlastnoručné zhotovenie cigariet predstavuje najmenej 50 % z váženej priemernej maloobchodnej ceny jemne rezaného tabaku na vlastnoručné zhotovenie cigariet uvedeného do daňového voľného obehu alebo minimálne 60 EUR na kilogram.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0681B" w:rsidRPr="003D09A7" w:rsidRDefault="0000681B" w:rsidP="0000681B">
            <w:pPr>
              <w:autoSpaceDE w:val="0"/>
              <w:autoSpaceDN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D09A7">
              <w:rPr>
                <w:sz w:val="20"/>
                <w:szCs w:val="20"/>
              </w:rPr>
              <w:t>N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81B" w:rsidRPr="003D09A7" w:rsidRDefault="0000681B" w:rsidP="0000681B">
            <w:pPr>
              <w:pStyle w:val="tlArialNarrow10ptPodaokraja"/>
              <w:jc w:val="center"/>
              <w:rPr>
                <w:rFonts w:ascii="Times New Roman" w:hAnsi="Times New Roman"/>
                <w:b/>
              </w:rPr>
            </w:pPr>
            <w:r w:rsidRPr="003D09A7">
              <w:rPr>
                <w:rFonts w:ascii="Times New Roman" w:hAnsi="Times New Roman"/>
                <w:b/>
              </w:rPr>
              <w:t xml:space="preserve">X/2024 Z. z. </w:t>
            </w:r>
          </w:p>
          <w:p w:rsidR="0000681B" w:rsidRPr="003D09A7" w:rsidRDefault="0000681B" w:rsidP="0000681B">
            <w:pPr>
              <w:autoSpaceDE w:val="0"/>
              <w:autoSpaceDN w:val="0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  <w:r w:rsidRPr="003D09A7">
              <w:rPr>
                <w:b/>
                <w:sz w:val="20"/>
                <w:szCs w:val="20"/>
              </w:rPr>
              <w:t>X/2024 Z. z.</w:t>
            </w: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1B" w:rsidRPr="003D09A7" w:rsidRDefault="0000681B" w:rsidP="0000681B">
            <w:pPr>
              <w:pStyle w:val="Normlny0"/>
              <w:rPr>
                <w:b/>
              </w:rPr>
            </w:pPr>
            <w:r w:rsidRPr="003D09A7">
              <w:rPr>
                <w:b/>
              </w:rPr>
              <w:t>§ 44ai</w:t>
            </w:r>
          </w:p>
          <w:p w:rsidR="0000681B" w:rsidRPr="003D09A7" w:rsidRDefault="0000681B" w:rsidP="0000681B">
            <w:pPr>
              <w:pStyle w:val="Normlny0"/>
              <w:rPr>
                <w:b/>
              </w:rPr>
            </w:pPr>
            <w:r w:rsidRPr="003D09A7">
              <w:rPr>
                <w:b/>
              </w:rPr>
              <w:t>ods. 7</w:t>
            </w:r>
          </w:p>
          <w:p w:rsidR="0000681B" w:rsidRPr="003D09A7" w:rsidRDefault="0000681B" w:rsidP="0000681B">
            <w:pPr>
              <w:pStyle w:val="Normlny0"/>
              <w:jc w:val="center"/>
              <w:rPr>
                <w:b/>
              </w:rPr>
            </w:pPr>
          </w:p>
          <w:p w:rsidR="0000681B" w:rsidRPr="003D09A7" w:rsidRDefault="0000681B" w:rsidP="0000681B">
            <w:pPr>
              <w:rPr>
                <w:sz w:val="20"/>
                <w:szCs w:val="20"/>
                <w:lang w:eastAsia="en-US"/>
              </w:rPr>
            </w:pPr>
            <w:r w:rsidRPr="003D09A7">
              <w:rPr>
                <w:b/>
                <w:sz w:val="20"/>
                <w:szCs w:val="20"/>
              </w:rPr>
              <w:t>Čl. I § 6 ods. 1</w:t>
            </w:r>
          </w:p>
          <w:p w:rsidR="0000681B" w:rsidRPr="003D09A7" w:rsidRDefault="0000681B" w:rsidP="0000681B">
            <w:pPr>
              <w:pStyle w:val="Normlny0"/>
              <w:jc w:val="center"/>
              <w:rPr>
                <w:b/>
              </w:rPr>
            </w:pPr>
          </w:p>
          <w:p w:rsidR="0000681B" w:rsidRPr="003D09A7" w:rsidRDefault="0000681B" w:rsidP="0000681B">
            <w:pPr>
              <w:autoSpaceDE w:val="0"/>
              <w:autoSpaceDN w:val="0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D09A7">
              <w:rPr>
                <w:b/>
                <w:sz w:val="20"/>
                <w:szCs w:val="20"/>
              </w:rPr>
              <w:t>1</w:t>
            </w:r>
          </w:p>
          <w:p w:rsidR="0000681B" w:rsidRPr="003D09A7" w:rsidRDefault="0000681B" w:rsidP="0000681B">
            <w:pPr>
              <w:autoSpaceDE w:val="0"/>
              <w:autoSpaceDN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autoSpaceDE w:val="0"/>
              <w:autoSpaceDN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1B" w:rsidRPr="003D09A7" w:rsidRDefault="0000681B" w:rsidP="0000681B">
            <w:pPr>
              <w:shd w:val="clear" w:color="auto" w:fill="FFFFFF"/>
              <w:spacing w:before="0" w:beforeAutospacing="0" w:after="0" w:afterAutospacing="0" w:line="231" w:lineRule="atLeast"/>
              <w:jc w:val="both"/>
              <w:rPr>
                <w:b/>
                <w:sz w:val="20"/>
                <w:szCs w:val="20"/>
              </w:rPr>
            </w:pPr>
            <w:r w:rsidRPr="003D09A7">
              <w:rPr>
                <w:b/>
                <w:sz w:val="20"/>
                <w:szCs w:val="20"/>
              </w:rPr>
              <w:t>V období od 1. februára 2026 do 31. januára 2028 je sadzba dane z tabaku 177 eur/kg.</w:t>
            </w:r>
          </w:p>
          <w:p w:rsidR="0000681B" w:rsidRPr="003D09A7" w:rsidRDefault="0000681B" w:rsidP="0000681B">
            <w:pPr>
              <w:shd w:val="clear" w:color="auto" w:fill="FFFFFF"/>
              <w:spacing w:before="0" w:beforeAutospacing="0" w:after="0" w:afterAutospacing="0" w:line="231" w:lineRule="atLeast"/>
              <w:jc w:val="both"/>
              <w:rPr>
                <w:b/>
                <w:sz w:val="20"/>
                <w:szCs w:val="20"/>
              </w:rPr>
            </w:pPr>
          </w:p>
          <w:p w:rsidR="0000681B" w:rsidRPr="003D09A7" w:rsidRDefault="0000681B" w:rsidP="0000681B">
            <w:pPr>
              <w:shd w:val="clear" w:color="auto" w:fill="FFFFFF"/>
              <w:spacing w:before="0" w:beforeAutospacing="0" w:after="0" w:afterAutospacing="0" w:line="231" w:lineRule="atLeast"/>
              <w:jc w:val="both"/>
              <w:rPr>
                <w:b/>
                <w:sz w:val="20"/>
                <w:szCs w:val="20"/>
              </w:rPr>
            </w:pPr>
          </w:p>
          <w:p w:rsidR="0000681B" w:rsidRPr="003D09A7" w:rsidRDefault="0000681B" w:rsidP="0000681B">
            <w:pPr>
              <w:shd w:val="clear" w:color="auto" w:fill="FFFFFF"/>
              <w:spacing w:before="0" w:beforeAutospacing="0" w:after="0" w:afterAutospacing="0" w:line="231" w:lineRule="atLeast"/>
              <w:jc w:val="both"/>
              <w:rPr>
                <w:b/>
                <w:sz w:val="20"/>
                <w:szCs w:val="20"/>
              </w:rPr>
            </w:pPr>
            <w:r w:rsidRPr="003D09A7">
              <w:rPr>
                <w:b/>
                <w:sz w:val="20"/>
                <w:szCs w:val="20"/>
              </w:rPr>
              <w:t>Sadzba dane z tabakových výrobkov okrem cigariet a s výnimkou podľa § 44ai sa ustanovuje takto:</w:t>
            </w: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244"/>
              <w:gridCol w:w="2080"/>
            </w:tblGrid>
            <w:tr w:rsidR="0000681B" w:rsidRPr="003D09A7" w:rsidTr="00090E7D">
              <w:trPr>
                <w:trHeight w:val="87"/>
                <w:tblCellSpacing w:w="15" w:type="dxa"/>
              </w:trPr>
              <w:tc>
                <w:tcPr>
                  <w:tcW w:w="21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00681B" w:rsidRPr="003D09A7" w:rsidRDefault="0000681B" w:rsidP="0000681B">
                  <w:pPr>
                    <w:spacing w:before="0" w:beforeAutospacing="0" w:after="0" w:afterAutospacing="0"/>
                    <w:rPr>
                      <w:b/>
                      <w:sz w:val="20"/>
                      <w:szCs w:val="20"/>
                    </w:rPr>
                  </w:pPr>
                  <w:r w:rsidRPr="003D09A7">
                    <w:rPr>
                      <w:b/>
                      <w:sz w:val="20"/>
                      <w:szCs w:val="20"/>
                    </w:rPr>
                    <w:t>opis tovaru</w:t>
                  </w:r>
                </w:p>
              </w:tc>
              <w:tc>
                <w:tcPr>
                  <w:tcW w:w="203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00681B" w:rsidRPr="003D09A7" w:rsidRDefault="0000681B" w:rsidP="0000681B">
                  <w:pPr>
                    <w:spacing w:before="0" w:beforeAutospacing="0" w:after="0" w:afterAutospacing="0"/>
                    <w:rPr>
                      <w:b/>
                      <w:sz w:val="20"/>
                      <w:szCs w:val="20"/>
                    </w:rPr>
                  </w:pPr>
                  <w:r w:rsidRPr="003D09A7">
                    <w:rPr>
                      <w:b/>
                      <w:sz w:val="20"/>
                      <w:szCs w:val="20"/>
                    </w:rPr>
                    <w:t>sadzba dane</w:t>
                  </w:r>
                </w:p>
              </w:tc>
            </w:tr>
            <w:tr w:rsidR="0000681B" w:rsidRPr="003D09A7" w:rsidTr="00090E7D">
              <w:trPr>
                <w:trHeight w:val="87"/>
                <w:tblCellSpacing w:w="15" w:type="dxa"/>
              </w:trPr>
              <w:tc>
                <w:tcPr>
                  <w:tcW w:w="21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00681B" w:rsidRPr="003D09A7" w:rsidRDefault="0000681B" w:rsidP="0000681B">
                  <w:pPr>
                    <w:spacing w:before="0" w:beforeAutospacing="0" w:after="0" w:afterAutospacing="0"/>
                    <w:rPr>
                      <w:b/>
                      <w:sz w:val="20"/>
                      <w:szCs w:val="20"/>
                    </w:rPr>
                  </w:pPr>
                  <w:r w:rsidRPr="003D09A7">
                    <w:rPr>
                      <w:b/>
                      <w:sz w:val="20"/>
                      <w:szCs w:val="20"/>
                    </w:rPr>
                    <w:t>cigary, cigarky</w:t>
                  </w:r>
                </w:p>
              </w:tc>
              <w:tc>
                <w:tcPr>
                  <w:tcW w:w="203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00681B" w:rsidRPr="003D09A7" w:rsidRDefault="0000681B" w:rsidP="0000681B">
                  <w:pPr>
                    <w:spacing w:before="0" w:beforeAutospacing="0" w:after="0" w:afterAutospacing="0"/>
                    <w:rPr>
                      <w:b/>
                      <w:sz w:val="20"/>
                      <w:szCs w:val="20"/>
                    </w:rPr>
                  </w:pPr>
                  <w:r w:rsidRPr="003D09A7">
                    <w:rPr>
                      <w:b/>
                      <w:sz w:val="20"/>
                      <w:szCs w:val="20"/>
                    </w:rPr>
                    <w:t>139 eur/kg</w:t>
                  </w:r>
                </w:p>
              </w:tc>
            </w:tr>
            <w:tr w:rsidR="0000681B" w:rsidRPr="003D09A7" w:rsidTr="00090E7D">
              <w:trPr>
                <w:trHeight w:val="337"/>
                <w:tblCellSpacing w:w="15" w:type="dxa"/>
              </w:trPr>
              <w:tc>
                <w:tcPr>
                  <w:tcW w:w="21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00681B" w:rsidRPr="003D09A7" w:rsidRDefault="0000681B" w:rsidP="0000681B">
                  <w:pPr>
                    <w:spacing w:before="0" w:beforeAutospacing="0" w:after="0" w:afterAutospacing="0"/>
                    <w:rPr>
                      <w:b/>
                      <w:sz w:val="20"/>
                      <w:szCs w:val="20"/>
                    </w:rPr>
                  </w:pPr>
                  <w:r w:rsidRPr="003D09A7">
                    <w:rPr>
                      <w:b/>
                      <w:sz w:val="20"/>
                      <w:szCs w:val="20"/>
                    </w:rPr>
                    <w:t>tabak</w:t>
                  </w:r>
                </w:p>
              </w:tc>
              <w:tc>
                <w:tcPr>
                  <w:tcW w:w="203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00681B" w:rsidRPr="003D09A7" w:rsidRDefault="0000681B" w:rsidP="0000681B">
                  <w:pPr>
                    <w:spacing w:before="0" w:beforeAutospacing="0" w:after="0" w:afterAutospacing="0"/>
                    <w:rPr>
                      <w:b/>
                      <w:sz w:val="20"/>
                      <w:szCs w:val="20"/>
                    </w:rPr>
                  </w:pPr>
                  <w:r w:rsidRPr="003D09A7">
                    <w:rPr>
                      <w:b/>
                      <w:sz w:val="20"/>
                      <w:szCs w:val="20"/>
                    </w:rPr>
                    <w:t>209,50 eura/kg</w:t>
                  </w:r>
                </w:p>
              </w:tc>
            </w:tr>
          </w:tbl>
          <w:p w:rsidR="0000681B" w:rsidRPr="003D09A7" w:rsidRDefault="0000681B" w:rsidP="0000681B">
            <w:pPr>
              <w:pStyle w:val="Normlny0"/>
              <w:jc w:val="both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1B" w:rsidRPr="003D09A7" w:rsidRDefault="0000681B" w:rsidP="0000681B">
            <w:pPr>
              <w:autoSpaceDE w:val="0"/>
              <w:autoSpaceDN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D09A7">
              <w:rPr>
                <w:sz w:val="20"/>
                <w:szCs w:val="20"/>
              </w:rPr>
              <w:t>Ú</w:t>
            </w: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jc w:val="center"/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0681B" w:rsidRPr="003D09A7" w:rsidRDefault="0000681B" w:rsidP="0000681B">
            <w:pPr>
              <w:autoSpaceDE w:val="0"/>
              <w:autoSpaceDN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3D09A7">
              <w:rPr>
                <w:sz w:val="20"/>
                <w:szCs w:val="20"/>
              </w:rPr>
              <w:t>účinnosť od 1.2. 2026</w:t>
            </w:r>
          </w:p>
          <w:p w:rsidR="0000681B" w:rsidRPr="003D09A7" w:rsidRDefault="0000681B" w:rsidP="0000681B">
            <w:pPr>
              <w:autoSpaceDE w:val="0"/>
              <w:autoSpaceDN w:val="0"/>
              <w:spacing w:before="0" w:beforeAutospacing="0" w:after="0" w:afterAutospacing="0"/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  <w:r w:rsidRPr="003D09A7">
              <w:rPr>
                <w:sz w:val="20"/>
                <w:szCs w:val="20"/>
              </w:rPr>
              <w:t>účinnosť od 1.2. 2028</w:t>
            </w: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0681B" w:rsidRPr="003D09A7" w:rsidRDefault="0000681B" w:rsidP="0000681B">
            <w:pPr>
              <w:rPr>
                <w:sz w:val="20"/>
                <w:szCs w:val="20"/>
              </w:rPr>
            </w:pPr>
            <w:r w:rsidRPr="003D09A7">
              <w:rPr>
                <w:sz w:val="20"/>
                <w:szCs w:val="20"/>
              </w:rPr>
              <w:t>GP-N</w:t>
            </w:r>
          </w:p>
          <w:p w:rsidR="0000681B" w:rsidRPr="003D09A7" w:rsidRDefault="0000681B" w:rsidP="0000681B">
            <w:pPr>
              <w:autoSpaceDE w:val="0"/>
              <w:autoSpaceDN w:val="0"/>
              <w:spacing w:before="0" w:beforeAutospacing="0" w:after="0" w:afterAutospacing="0"/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autoSpaceDE w:val="0"/>
              <w:autoSpaceDN w:val="0"/>
              <w:spacing w:before="0" w:beforeAutospacing="0" w:after="0" w:afterAutospacing="0"/>
              <w:rPr>
                <w:sz w:val="20"/>
                <w:szCs w:val="20"/>
              </w:rPr>
            </w:pPr>
          </w:p>
          <w:p w:rsidR="0000681B" w:rsidRPr="003D09A7" w:rsidRDefault="0000681B" w:rsidP="0000681B">
            <w:pPr>
              <w:rPr>
                <w:sz w:val="20"/>
                <w:szCs w:val="20"/>
              </w:rPr>
            </w:pPr>
            <w:r w:rsidRPr="003D09A7">
              <w:rPr>
                <w:sz w:val="20"/>
                <w:szCs w:val="20"/>
              </w:rPr>
              <w:t>GP-N</w:t>
            </w:r>
          </w:p>
          <w:p w:rsidR="0000681B" w:rsidRPr="003D09A7" w:rsidRDefault="0000681B" w:rsidP="000068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0681B" w:rsidRPr="003D09A7" w:rsidRDefault="0000681B" w:rsidP="0000681B">
            <w:pPr>
              <w:rPr>
                <w:sz w:val="20"/>
                <w:szCs w:val="20"/>
              </w:rPr>
            </w:pPr>
          </w:p>
        </w:tc>
      </w:tr>
    </w:tbl>
    <w:p w:rsidR="008C54C3" w:rsidRPr="003D09A7" w:rsidRDefault="008C54C3">
      <w:pPr>
        <w:pStyle w:val="Hlavika"/>
        <w:tabs>
          <w:tab w:val="clear" w:pos="4536"/>
          <w:tab w:val="clear" w:pos="9072"/>
        </w:tabs>
        <w:autoSpaceDE/>
        <w:autoSpaceDN/>
        <w:rPr>
          <w:sz w:val="20"/>
          <w:szCs w:val="20"/>
        </w:rPr>
      </w:pPr>
    </w:p>
    <w:p w:rsidR="00F9678C" w:rsidRPr="003D09A7" w:rsidRDefault="00F9678C" w:rsidP="00F9678C">
      <w:pPr>
        <w:pStyle w:val="tlArialNarrow10ptPodaokraja"/>
        <w:rPr>
          <w:rFonts w:ascii="Times New Roman" w:hAnsi="Times New Roman"/>
        </w:rPr>
      </w:pPr>
      <w:r w:rsidRPr="003D09A7">
        <w:rPr>
          <w:rFonts w:ascii="Times New Roman" w:hAnsi="Times New Roman"/>
        </w:rPr>
        <w:t>LEGENDA:</w:t>
      </w:r>
    </w:p>
    <w:tbl>
      <w:tblPr>
        <w:tblW w:w="157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3780"/>
        <w:gridCol w:w="2340"/>
        <w:gridCol w:w="7200"/>
      </w:tblGrid>
      <w:tr w:rsidR="00F9678C" w:rsidRPr="002477AC" w:rsidTr="00E945A7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9678C" w:rsidRPr="003D09A7" w:rsidRDefault="00F9678C" w:rsidP="00E945A7">
            <w:pPr>
              <w:pStyle w:val="Normlny0"/>
              <w:autoSpaceDE/>
              <w:autoSpaceDN/>
              <w:jc w:val="both"/>
              <w:rPr>
                <w:lang w:eastAsia="sk-SK"/>
              </w:rPr>
            </w:pPr>
            <w:r w:rsidRPr="003D09A7">
              <w:rPr>
                <w:lang w:eastAsia="sk-SK"/>
              </w:rPr>
              <w:t>V stĺpci (1):</w:t>
            </w:r>
          </w:p>
          <w:p w:rsidR="00F9678C" w:rsidRPr="003D09A7" w:rsidRDefault="00F9678C" w:rsidP="00E945A7">
            <w:pPr>
              <w:pStyle w:val="tlArialNarrow10ptPodaokraja"/>
              <w:rPr>
                <w:rFonts w:ascii="Times New Roman" w:hAnsi="Times New Roman"/>
              </w:rPr>
            </w:pPr>
            <w:r w:rsidRPr="003D09A7">
              <w:rPr>
                <w:rFonts w:ascii="Times New Roman" w:hAnsi="Times New Roman"/>
              </w:rPr>
              <w:t>Č – článok</w:t>
            </w:r>
          </w:p>
          <w:p w:rsidR="00F9678C" w:rsidRPr="003D09A7" w:rsidRDefault="00F9678C" w:rsidP="00E945A7">
            <w:pPr>
              <w:pStyle w:val="tlArialNarrow10ptPodaokraja"/>
              <w:rPr>
                <w:rFonts w:ascii="Times New Roman" w:hAnsi="Times New Roman"/>
              </w:rPr>
            </w:pPr>
            <w:r w:rsidRPr="003D09A7">
              <w:rPr>
                <w:rFonts w:ascii="Times New Roman" w:hAnsi="Times New Roman"/>
              </w:rPr>
              <w:t>O – odsek</w:t>
            </w:r>
          </w:p>
          <w:p w:rsidR="00F9678C" w:rsidRPr="003D09A7" w:rsidRDefault="00F9678C" w:rsidP="00E945A7">
            <w:pPr>
              <w:pStyle w:val="tlArialNarrow10ptPodaokraja"/>
              <w:rPr>
                <w:rFonts w:ascii="Times New Roman" w:hAnsi="Times New Roman"/>
              </w:rPr>
            </w:pPr>
            <w:r w:rsidRPr="003D09A7">
              <w:rPr>
                <w:rFonts w:ascii="Times New Roman" w:hAnsi="Times New Roman"/>
              </w:rPr>
              <w:t>V – veta</w:t>
            </w:r>
          </w:p>
          <w:p w:rsidR="00F9678C" w:rsidRPr="003D09A7" w:rsidRDefault="00F9678C" w:rsidP="00E945A7">
            <w:pPr>
              <w:pStyle w:val="tlArialNarrow10ptPodaokraja"/>
              <w:rPr>
                <w:rFonts w:ascii="Times New Roman" w:hAnsi="Times New Roman"/>
              </w:rPr>
            </w:pPr>
            <w:r w:rsidRPr="003D09A7">
              <w:rPr>
                <w:rFonts w:ascii="Times New Roman" w:hAnsi="Times New Roman"/>
              </w:rPr>
              <w:t>P – číslo (písmeno)</w:t>
            </w:r>
          </w:p>
          <w:p w:rsidR="00F9678C" w:rsidRPr="003D09A7" w:rsidRDefault="00F9678C" w:rsidP="00E945A7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F9678C" w:rsidRPr="003D09A7" w:rsidRDefault="00F9678C" w:rsidP="00E945A7">
            <w:pPr>
              <w:pStyle w:val="Normlny0"/>
              <w:autoSpaceDE/>
              <w:autoSpaceDN/>
              <w:jc w:val="both"/>
              <w:rPr>
                <w:lang w:eastAsia="sk-SK"/>
              </w:rPr>
            </w:pPr>
            <w:r w:rsidRPr="003D09A7">
              <w:rPr>
                <w:lang w:eastAsia="sk-SK"/>
              </w:rPr>
              <w:t>V stĺpci (3):</w:t>
            </w:r>
          </w:p>
          <w:p w:rsidR="00F9678C" w:rsidRPr="003D09A7" w:rsidRDefault="00F9678C" w:rsidP="00E945A7">
            <w:pPr>
              <w:pStyle w:val="tlArialNarrow10ptPodaokraja"/>
              <w:rPr>
                <w:rFonts w:ascii="Times New Roman" w:hAnsi="Times New Roman"/>
              </w:rPr>
            </w:pPr>
            <w:r w:rsidRPr="003D09A7">
              <w:rPr>
                <w:rFonts w:ascii="Times New Roman" w:hAnsi="Times New Roman"/>
              </w:rPr>
              <w:t>N – bežná transpozícia</w:t>
            </w:r>
          </w:p>
          <w:p w:rsidR="00F9678C" w:rsidRPr="003D09A7" w:rsidRDefault="00F9678C" w:rsidP="00E945A7">
            <w:pPr>
              <w:pStyle w:val="tlArialNarrow10ptPodaokraja"/>
              <w:rPr>
                <w:rFonts w:ascii="Times New Roman" w:hAnsi="Times New Roman"/>
              </w:rPr>
            </w:pPr>
            <w:r w:rsidRPr="003D09A7">
              <w:rPr>
                <w:rFonts w:ascii="Times New Roman" w:hAnsi="Times New Roman"/>
              </w:rPr>
              <w:t>O – transpozícia s možnosťou voľby</w:t>
            </w:r>
          </w:p>
          <w:p w:rsidR="00F9678C" w:rsidRPr="003D09A7" w:rsidRDefault="00F9678C" w:rsidP="00E945A7">
            <w:pPr>
              <w:pStyle w:val="tlArialNarrow10ptPodaokraja"/>
              <w:rPr>
                <w:rFonts w:ascii="Times New Roman" w:hAnsi="Times New Roman"/>
              </w:rPr>
            </w:pPr>
            <w:r w:rsidRPr="003D09A7">
              <w:rPr>
                <w:rFonts w:ascii="Times New Roman" w:hAnsi="Times New Roman"/>
              </w:rPr>
              <w:t>D – transpozícia podľa úvahy (dobrovoľná)</w:t>
            </w:r>
          </w:p>
          <w:p w:rsidR="00F9678C" w:rsidRPr="003D09A7" w:rsidRDefault="00F9678C" w:rsidP="00E945A7">
            <w:pPr>
              <w:pStyle w:val="tlArialNarrow10ptPodaokraja"/>
              <w:rPr>
                <w:rFonts w:ascii="Times New Roman" w:hAnsi="Times New Roman"/>
              </w:rPr>
            </w:pPr>
            <w:r w:rsidRPr="003D09A7">
              <w:rPr>
                <w:rFonts w:ascii="Times New Roman" w:hAnsi="Times New Roman"/>
              </w:rPr>
              <w:t>n. a. – transpozícia sa neuskutočňuje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F9678C" w:rsidRPr="003D09A7" w:rsidRDefault="00F9678C" w:rsidP="00E945A7">
            <w:pPr>
              <w:pStyle w:val="Normlny0"/>
              <w:autoSpaceDE/>
              <w:autoSpaceDN/>
              <w:jc w:val="both"/>
              <w:rPr>
                <w:lang w:eastAsia="sk-SK"/>
              </w:rPr>
            </w:pPr>
            <w:r w:rsidRPr="003D09A7">
              <w:rPr>
                <w:lang w:eastAsia="sk-SK"/>
              </w:rPr>
              <w:t>V stĺpci (5):</w:t>
            </w:r>
          </w:p>
          <w:p w:rsidR="00F9678C" w:rsidRPr="003D09A7" w:rsidRDefault="00F9678C" w:rsidP="00E945A7">
            <w:pPr>
              <w:pStyle w:val="tlArialNarrow10ptPodaokraja"/>
              <w:rPr>
                <w:rFonts w:ascii="Times New Roman" w:hAnsi="Times New Roman"/>
              </w:rPr>
            </w:pPr>
            <w:r w:rsidRPr="003D09A7">
              <w:rPr>
                <w:rFonts w:ascii="Times New Roman" w:hAnsi="Times New Roman"/>
              </w:rPr>
              <w:t>Č – článok</w:t>
            </w:r>
          </w:p>
          <w:p w:rsidR="00F9678C" w:rsidRPr="003D09A7" w:rsidRDefault="00F9678C" w:rsidP="00E945A7">
            <w:pPr>
              <w:pStyle w:val="tlArialNarrow10ptPodaokraja"/>
              <w:rPr>
                <w:rFonts w:ascii="Times New Roman" w:hAnsi="Times New Roman"/>
              </w:rPr>
            </w:pPr>
            <w:r w:rsidRPr="003D09A7">
              <w:rPr>
                <w:rFonts w:ascii="Times New Roman" w:hAnsi="Times New Roman"/>
              </w:rPr>
              <w:t>§ – paragraf</w:t>
            </w:r>
          </w:p>
          <w:p w:rsidR="00F9678C" w:rsidRPr="003D09A7" w:rsidRDefault="00F9678C" w:rsidP="00E945A7">
            <w:pPr>
              <w:pStyle w:val="tlArialNarrow10ptPodaokraja"/>
              <w:rPr>
                <w:rFonts w:ascii="Times New Roman" w:hAnsi="Times New Roman"/>
              </w:rPr>
            </w:pPr>
            <w:r w:rsidRPr="003D09A7">
              <w:rPr>
                <w:rFonts w:ascii="Times New Roman" w:hAnsi="Times New Roman"/>
              </w:rPr>
              <w:t>O – odsek</w:t>
            </w:r>
          </w:p>
          <w:p w:rsidR="00F9678C" w:rsidRPr="003D09A7" w:rsidRDefault="00F9678C" w:rsidP="00E945A7">
            <w:pPr>
              <w:pStyle w:val="tlArialNarrow10ptPodaokraja"/>
              <w:rPr>
                <w:rFonts w:ascii="Times New Roman" w:hAnsi="Times New Roman"/>
              </w:rPr>
            </w:pPr>
            <w:r w:rsidRPr="003D09A7">
              <w:rPr>
                <w:rFonts w:ascii="Times New Roman" w:hAnsi="Times New Roman"/>
              </w:rPr>
              <w:t>V – veta</w:t>
            </w:r>
          </w:p>
          <w:p w:rsidR="00F9678C" w:rsidRPr="003D09A7" w:rsidRDefault="00F9678C" w:rsidP="00E945A7">
            <w:pPr>
              <w:pStyle w:val="tlArialNarrow10ptPodaokraja"/>
              <w:rPr>
                <w:rFonts w:ascii="Times New Roman" w:hAnsi="Times New Roman"/>
              </w:rPr>
            </w:pPr>
            <w:r w:rsidRPr="003D09A7">
              <w:rPr>
                <w:rFonts w:ascii="Times New Roman" w:hAnsi="Times New Roman"/>
              </w:rPr>
              <w:t>P – písmeno (číslo)</w:t>
            </w:r>
          </w:p>
        </w:tc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:rsidR="00F9678C" w:rsidRPr="003D09A7" w:rsidRDefault="00F9678C" w:rsidP="00E945A7">
            <w:pPr>
              <w:pStyle w:val="Normlny0"/>
              <w:autoSpaceDE/>
              <w:autoSpaceDN/>
              <w:jc w:val="both"/>
              <w:rPr>
                <w:lang w:eastAsia="sk-SK"/>
              </w:rPr>
            </w:pPr>
            <w:r w:rsidRPr="003D09A7">
              <w:rPr>
                <w:lang w:eastAsia="sk-SK"/>
              </w:rPr>
              <w:t>V stĺpci (7):</w:t>
            </w:r>
          </w:p>
          <w:p w:rsidR="00F9678C" w:rsidRPr="003D09A7" w:rsidRDefault="00F9678C" w:rsidP="00E945A7">
            <w:pPr>
              <w:spacing w:before="0"/>
              <w:ind w:left="290" w:hanging="290"/>
              <w:rPr>
                <w:sz w:val="20"/>
                <w:szCs w:val="20"/>
              </w:rPr>
            </w:pPr>
            <w:r w:rsidRPr="003D09A7">
              <w:rPr>
                <w:sz w:val="20"/>
                <w:szCs w:val="20"/>
              </w:rPr>
              <w:t>Ú – úplná zhoda (ak bolo ustanovenie smernice prebraté v celom rozsahu, správne, v príslušnej forme, so zabezpečenou inštitucionálnou infraštruktúrou, s príslušnými sankciami a vo vzájomnej súvislosti)</w:t>
            </w:r>
          </w:p>
          <w:p w:rsidR="00F9678C" w:rsidRPr="003D09A7" w:rsidRDefault="00F9678C" w:rsidP="00E945A7">
            <w:pPr>
              <w:pStyle w:val="tlArialNarrow10ptPodaokraja"/>
              <w:rPr>
                <w:rFonts w:ascii="Times New Roman" w:hAnsi="Times New Roman"/>
              </w:rPr>
            </w:pPr>
            <w:r w:rsidRPr="003D09A7">
              <w:rPr>
                <w:rFonts w:ascii="Times New Roman" w:hAnsi="Times New Roman"/>
              </w:rPr>
              <w:t>Č – čiastočná zhoda (ak minimálne jedna z podmienok úplnej zhody nie je splnená)</w:t>
            </w:r>
          </w:p>
          <w:p w:rsidR="00F9678C" w:rsidRPr="003D09A7" w:rsidRDefault="00F9678C" w:rsidP="00E945A7">
            <w:pPr>
              <w:pStyle w:val="Zarkazkladnhotextu2"/>
              <w:jc w:val="both"/>
            </w:pPr>
            <w:r w:rsidRPr="003D09A7">
              <w:t>Ž – žiadna zhoda (ak nebola dosiahnutá ani úplná ani čiastočná zhoda alebo k prebratiu dôjde v budúcnosti)</w:t>
            </w:r>
          </w:p>
          <w:p w:rsidR="00F9678C" w:rsidRPr="002477AC" w:rsidRDefault="00F9678C" w:rsidP="00E945A7">
            <w:pPr>
              <w:pStyle w:val="Zarkazkladnhotextu2"/>
              <w:jc w:val="both"/>
            </w:pPr>
            <w:r w:rsidRPr="003D09A7">
              <w:t>n. a. – neaplikovateľnosť (ak sa ustanovenie smernice netýka SR alebo nie je potrebné ho prebrať)</w:t>
            </w:r>
          </w:p>
          <w:p w:rsidR="00F9678C" w:rsidRPr="002477AC" w:rsidRDefault="00F9678C" w:rsidP="00E945A7">
            <w:pPr>
              <w:spacing w:before="0"/>
              <w:ind w:left="290" w:hanging="290"/>
              <w:rPr>
                <w:sz w:val="20"/>
                <w:szCs w:val="20"/>
              </w:rPr>
            </w:pPr>
          </w:p>
        </w:tc>
      </w:tr>
    </w:tbl>
    <w:p w:rsidR="00F9678C" w:rsidRPr="002477AC" w:rsidRDefault="00F9678C" w:rsidP="002477AC"/>
    <w:sectPr w:rsidR="00F9678C" w:rsidRPr="002477AC">
      <w:footerReference w:type="default" r:id="rId8"/>
      <w:pgSz w:w="16838" w:h="11906" w:orient="landscape" w:code="9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79A8" w:rsidRDefault="007079A8">
      <w:pPr>
        <w:autoSpaceDE w:val="0"/>
        <w:autoSpaceDN w:val="0"/>
        <w:spacing w:before="0" w:beforeAutospacing="0" w:after="0" w:afterAutospacing="0"/>
      </w:pPr>
      <w:r>
        <w:separator/>
      </w:r>
    </w:p>
  </w:endnote>
  <w:endnote w:type="continuationSeparator" w:id="0">
    <w:p w:rsidR="007079A8" w:rsidRDefault="007079A8">
      <w:pPr>
        <w:autoSpaceDE w:val="0"/>
        <w:autoSpaceDN w:val="0"/>
        <w:spacing w:before="0" w:beforeAutospacing="0" w:after="0" w:afterAutospacing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4011" w:rsidRDefault="00AF4011">
    <w:pPr>
      <w:pStyle w:val="Pta"/>
      <w:jc w:val="center"/>
    </w:pPr>
    <w:r>
      <w:fldChar w:fldCharType="begin"/>
    </w:r>
    <w:r>
      <w:instrText>PAGE   \* MERGEFORMAT</w:instrText>
    </w:r>
    <w:r>
      <w:fldChar w:fldCharType="separate"/>
    </w:r>
    <w:r w:rsidR="001F5A83">
      <w:rPr>
        <w:noProof/>
      </w:rPr>
      <w:t>3</w:t>
    </w:r>
    <w:r>
      <w:fldChar w:fldCharType="end"/>
    </w:r>
  </w:p>
  <w:p w:rsidR="00CB2E5D" w:rsidRDefault="00CB2E5D">
    <w:pPr>
      <w:pStyle w:val="Pt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79A8" w:rsidRDefault="007079A8">
      <w:pPr>
        <w:autoSpaceDE w:val="0"/>
        <w:autoSpaceDN w:val="0"/>
        <w:spacing w:before="0" w:beforeAutospacing="0" w:after="0" w:afterAutospacing="0"/>
      </w:pPr>
      <w:r>
        <w:separator/>
      </w:r>
    </w:p>
  </w:footnote>
  <w:footnote w:type="continuationSeparator" w:id="0">
    <w:p w:rsidR="007079A8" w:rsidRDefault="007079A8">
      <w:pPr>
        <w:autoSpaceDE w:val="0"/>
        <w:autoSpaceDN w:val="0"/>
        <w:spacing w:before="0" w:beforeAutospacing="0" w:after="0" w:afterAutospacing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3175C"/>
    <w:multiLevelType w:val="hybridMultilevel"/>
    <w:tmpl w:val="BFEC5518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E3E00AF"/>
    <w:multiLevelType w:val="hybridMultilevel"/>
    <w:tmpl w:val="D61EDC9A"/>
    <w:lvl w:ilvl="0" w:tplc="CD2CCB2A">
      <w:start w:val="1"/>
      <w:numFmt w:val="bullet"/>
      <w:lvlText w:val=""/>
      <w:lvlJc w:val="left"/>
      <w:pPr>
        <w:tabs>
          <w:tab w:val="num" w:pos="417"/>
        </w:tabs>
        <w:ind w:left="227" w:hanging="17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43D89"/>
    <w:multiLevelType w:val="hybridMultilevel"/>
    <w:tmpl w:val="E4401AF2"/>
    <w:lvl w:ilvl="0" w:tplc="CD2CCB2A">
      <w:start w:val="1"/>
      <w:numFmt w:val="bullet"/>
      <w:lvlText w:val=""/>
      <w:lvlJc w:val="left"/>
      <w:pPr>
        <w:tabs>
          <w:tab w:val="num" w:pos="417"/>
        </w:tabs>
        <w:ind w:left="227" w:hanging="17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73E29"/>
    <w:multiLevelType w:val="singleLevel"/>
    <w:tmpl w:val="B75E3EB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</w:abstractNum>
  <w:abstractNum w:abstractNumId="4" w15:restartNumberingAfterBreak="0">
    <w:nsid w:val="149E218A"/>
    <w:multiLevelType w:val="hybridMultilevel"/>
    <w:tmpl w:val="78EC9486"/>
    <w:lvl w:ilvl="0" w:tplc="9F6425F4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B9B4CD7"/>
    <w:multiLevelType w:val="singleLevel"/>
    <w:tmpl w:val="5728EEB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 w15:restartNumberingAfterBreak="0">
    <w:nsid w:val="36E77358"/>
    <w:multiLevelType w:val="hybridMultilevel"/>
    <w:tmpl w:val="19C03F34"/>
    <w:lvl w:ilvl="0" w:tplc="FDB6C70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A20FE4"/>
    <w:multiLevelType w:val="hybridMultilevel"/>
    <w:tmpl w:val="8F7E3664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4AD64CE"/>
    <w:multiLevelType w:val="singleLevel"/>
    <w:tmpl w:val="E5D834B2"/>
    <w:lvl w:ilvl="0">
      <w:start w:val="2"/>
      <w:numFmt w:val="decimal"/>
      <w:lvlText w:val="%1."/>
      <w:lvlJc w:val="left"/>
      <w:pPr>
        <w:tabs>
          <w:tab w:val="num" w:pos="317"/>
        </w:tabs>
        <w:ind w:left="317" w:hanging="360"/>
      </w:pPr>
      <w:rPr>
        <w:rFonts w:cs="Times New Roman"/>
      </w:rPr>
    </w:lvl>
  </w:abstractNum>
  <w:abstractNum w:abstractNumId="9" w15:restartNumberingAfterBreak="0">
    <w:nsid w:val="487A4548"/>
    <w:multiLevelType w:val="multilevel"/>
    <w:tmpl w:val="3F9A5BEA"/>
    <w:lvl w:ilvl="0">
      <w:start w:val="1"/>
      <w:numFmt w:val="lowerLetter"/>
      <w:lvlText w:val="%1)"/>
      <w:lvlJc w:val="left"/>
      <w:pPr>
        <w:tabs>
          <w:tab w:val="num" w:pos="360"/>
        </w:tabs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B4E3C4D"/>
    <w:multiLevelType w:val="hybridMultilevel"/>
    <w:tmpl w:val="3222ABB4"/>
    <w:lvl w:ilvl="0" w:tplc="0DC23668">
      <w:start w:val="1"/>
      <w:numFmt w:val="decimal"/>
      <w:lvlText w:val="(%1)"/>
      <w:lvlJc w:val="left"/>
      <w:pPr>
        <w:ind w:left="207" w:hanging="207"/>
      </w:pPr>
      <w:rPr>
        <w:rFonts w:cs="Times New Roman" w:hint="default"/>
        <w:b w:val="0"/>
        <w:strike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D80696D"/>
    <w:multiLevelType w:val="hybridMultilevel"/>
    <w:tmpl w:val="7F204AD4"/>
    <w:lvl w:ilvl="0" w:tplc="CD2CCB2A">
      <w:start w:val="1"/>
      <w:numFmt w:val="bullet"/>
      <w:lvlText w:val=""/>
      <w:lvlJc w:val="left"/>
      <w:pPr>
        <w:tabs>
          <w:tab w:val="num" w:pos="417"/>
        </w:tabs>
        <w:ind w:left="227" w:hanging="17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541698"/>
    <w:multiLevelType w:val="hybridMultilevel"/>
    <w:tmpl w:val="09B8388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9A85ABE"/>
    <w:multiLevelType w:val="hybridMultilevel"/>
    <w:tmpl w:val="0406BCC8"/>
    <w:lvl w:ilvl="0" w:tplc="CD2CCB2A">
      <w:start w:val="1"/>
      <w:numFmt w:val="bullet"/>
      <w:lvlText w:val=""/>
      <w:lvlJc w:val="left"/>
      <w:pPr>
        <w:tabs>
          <w:tab w:val="num" w:pos="417"/>
        </w:tabs>
        <w:ind w:left="227" w:hanging="17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917E44"/>
    <w:multiLevelType w:val="hybridMultilevel"/>
    <w:tmpl w:val="53C0757A"/>
    <w:lvl w:ilvl="0" w:tplc="3358357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333333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646370"/>
    <w:multiLevelType w:val="hybridMultilevel"/>
    <w:tmpl w:val="78EC9486"/>
    <w:lvl w:ilvl="0" w:tplc="9F6425F4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3"/>
    <w:lvlOverride w:ilvl="0">
      <w:startOverride w:val="3"/>
    </w:lvlOverride>
  </w:num>
  <w:num w:numId="3">
    <w:abstractNumId w:val="8"/>
  </w:num>
  <w:num w:numId="4">
    <w:abstractNumId w:val="8"/>
    <w:lvlOverride w:ilvl="0">
      <w:startOverride w:val="2"/>
    </w:lvlOverride>
  </w:num>
  <w:num w:numId="5">
    <w:abstractNumId w:val="5"/>
  </w:num>
  <w:num w:numId="6">
    <w:abstractNumId w:val="5"/>
    <w:lvlOverride w:ilvl="0">
      <w:startOverride w:val="1"/>
    </w:lvlOverride>
  </w:num>
  <w:num w:numId="7">
    <w:abstractNumId w:val="9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3"/>
  </w:num>
  <w:num w:numId="12">
    <w:abstractNumId w:val="2"/>
  </w:num>
  <w:num w:numId="13">
    <w:abstractNumId w:val="11"/>
  </w:num>
  <w:num w:numId="14">
    <w:abstractNumId w:val="1"/>
  </w:num>
  <w:num w:numId="15">
    <w:abstractNumId w:val="10"/>
  </w:num>
  <w:num w:numId="16">
    <w:abstractNumId w:val="7"/>
  </w:num>
  <w:num w:numId="17">
    <w:abstractNumId w:val="15"/>
  </w:num>
  <w:num w:numId="18">
    <w:abstractNumId w:val="4"/>
  </w:num>
  <w:num w:numId="19">
    <w:abstractNumId w:val="12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63F"/>
    <w:rsid w:val="0000149A"/>
    <w:rsid w:val="0000681B"/>
    <w:rsid w:val="00047043"/>
    <w:rsid w:val="00090E7D"/>
    <w:rsid w:val="000A64A3"/>
    <w:rsid w:val="000B20F3"/>
    <w:rsid w:val="000C1D1E"/>
    <w:rsid w:val="000C2E53"/>
    <w:rsid w:val="000D14DB"/>
    <w:rsid w:val="00106321"/>
    <w:rsid w:val="00112E5D"/>
    <w:rsid w:val="001224A1"/>
    <w:rsid w:val="00127033"/>
    <w:rsid w:val="001373DA"/>
    <w:rsid w:val="00153B33"/>
    <w:rsid w:val="00155572"/>
    <w:rsid w:val="0015634A"/>
    <w:rsid w:val="00171326"/>
    <w:rsid w:val="00173F39"/>
    <w:rsid w:val="001B1ED9"/>
    <w:rsid w:val="001F5A83"/>
    <w:rsid w:val="001F6E53"/>
    <w:rsid w:val="00217BF4"/>
    <w:rsid w:val="002477AC"/>
    <w:rsid w:val="00270E65"/>
    <w:rsid w:val="0027353C"/>
    <w:rsid w:val="00277FA6"/>
    <w:rsid w:val="0028739A"/>
    <w:rsid w:val="00292C17"/>
    <w:rsid w:val="00293215"/>
    <w:rsid w:val="002C12FA"/>
    <w:rsid w:val="002C50BB"/>
    <w:rsid w:val="002E1D16"/>
    <w:rsid w:val="00386ACA"/>
    <w:rsid w:val="00391DC5"/>
    <w:rsid w:val="00393339"/>
    <w:rsid w:val="003A0044"/>
    <w:rsid w:val="003D09A7"/>
    <w:rsid w:val="003E4EAD"/>
    <w:rsid w:val="003E7B78"/>
    <w:rsid w:val="003F783F"/>
    <w:rsid w:val="00424270"/>
    <w:rsid w:val="004303BA"/>
    <w:rsid w:val="00440A2A"/>
    <w:rsid w:val="00443E0E"/>
    <w:rsid w:val="004472CF"/>
    <w:rsid w:val="004577EC"/>
    <w:rsid w:val="004627B4"/>
    <w:rsid w:val="004B62FB"/>
    <w:rsid w:val="005016E9"/>
    <w:rsid w:val="005170A9"/>
    <w:rsid w:val="00523324"/>
    <w:rsid w:val="0052520A"/>
    <w:rsid w:val="00526006"/>
    <w:rsid w:val="005552DC"/>
    <w:rsid w:val="005947B8"/>
    <w:rsid w:val="00597A60"/>
    <w:rsid w:val="005A5A37"/>
    <w:rsid w:val="005A6375"/>
    <w:rsid w:val="005D3236"/>
    <w:rsid w:val="005D4EF6"/>
    <w:rsid w:val="005D546C"/>
    <w:rsid w:val="005E0477"/>
    <w:rsid w:val="005E147F"/>
    <w:rsid w:val="005F50F1"/>
    <w:rsid w:val="0064397E"/>
    <w:rsid w:val="00651B58"/>
    <w:rsid w:val="00656B18"/>
    <w:rsid w:val="006718A1"/>
    <w:rsid w:val="006724DD"/>
    <w:rsid w:val="00683A6B"/>
    <w:rsid w:val="006B1033"/>
    <w:rsid w:val="006D38BD"/>
    <w:rsid w:val="006E689D"/>
    <w:rsid w:val="007079A8"/>
    <w:rsid w:val="00750FD1"/>
    <w:rsid w:val="0078287E"/>
    <w:rsid w:val="007859F2"/>
    <w:rsid w:val="007A24BC"/>
    <w:rsid w:val="008325A4"/>
    <w:rsid w:val="0086257B"/>
    <w:rsid w:val="00862D15"/>
    <w:rsid w:val="008763E4"/>
    <w:rsid w:val="00884045"/>
    <w:rsid w:val="00895047"/>
    <w:rsid w:val="00896759"/>
    <w:rsid w:val="008A04D7"/>
    <w:rsid w:val="008A0B4B"/>
    <w:rsid w:val="008A22C8"/>
    <w:rsid w:val="008A5161"/>
    <w:rsid w:val="008B1F27"/>
    <w:rsid w:val="008C54C3"/>
    <w:rsid w:val="008C7597"/>
    <w:rsid w:val="008D2135"/>
    <w:rsid w:val="0090677C"/>
    <w:rsid w:val="0091636B"/>
    <w:rsid w:val="00916E32"/>
    <w:rsid w:val="00922613"/>
    <w:rsid w:val="009612CE"/>
    <w:rsid w:val="009630BB"/>
    <w:rsid w:val="009719C2"/>
    <w:rsid w:val="009778B0"/>
    <w:rsid w:val="009826E3"/>
    <w:rsid w:val="00987CBF"/>
    <w:rsid w:val="009A6923"/>
    <w:rsid w:val="009B336D"/>
    <w:rsid w:val="009B4672"/>
    <w:rsid w:val="009C5E2D"/>
    <w:rsid w:val="00A02F9A"/>
    <w:rsid w:val="00A13C6F"/>
    <w:rsid w:val="00A13FD5"/>
    <w:rsid w:val="00A202EA"/>
    <w:rsid w:val="00A47BED"/>
    <w:rsid w:val="00A57BCB"/>
    <w:rsid w:val="00A60D7D"/>
    <w:rsid w:val="00A6309B"/>
    <w:rsid w:val="00A6446B"/>
    <w:rsid w:val="00A705EB"/>
    <w:rsid w:val="00A877DD"/>
    <w:rsid w:val="00A9063F"/>
    <w:rsid w:val="00A91B17"/>
    <w:rsid w:val="00AA3F6C"/>
    <w:rsid w:val="00AA55DA"/>
    <w:rsid w:val="00AB7D27"/>
    <w:rsid w:val="00AE3516"/>
    <w:rsid w:val="00AE5B92"/>
    <w:rsid w:val="00AF4011"/>
    <w:rsid w:val="00B13AB5"/>
    <w:rsid w:val="00B20D07"/>
    <w:rsid w:val="00B64B09"/>
    <w:rsid w:val="00B7173B"/>
    <w:rsid w:val="00B74C48"/>
    <w:rsid w:val="00BA7AF7"/>
    <w:rsid w:val="00C07818"/>
    <w:rsid w:val="00C10F6F"/>
    <w:rsid w:val="00C139A5"/>
    <w:rsid w:val="00C21CEF"/>
    <w:rsid w:val="00C30095"/>
    <w:rsid w:val="00C3274A"/>
    <w:rsid w:val="00C34EF5"/>
    <w:rsid w:val="00C411B1"/>
    <w:rsid w:val="00C4552E"/>
    <w:rsid w:val="00C77E13"/>
    <w:rsid w:val="00C93F62"/>
    <w:rsid w:val="00CB2E5D"/>
    <w:rsid w:val="00CB3836"/>
    <w:rsid w:val="00CB66BB"/>
    <w:rsid w:val="00D012B8"/>
    <w:rsid w:val="00D0412E"/>
    <w:rsid w:val="00D1222B"/>
    <w:rsid w:val="00D13635"/>
    <w:rsid w:val="00D22A7B"/>
    <w:rsid w:val="00D479BD"/>
    <w:rsid w:val="00D81C08"/>
    <w:rsid w:val="00D9184A"/>
    <w:rsid w:val="00DA0F6C"/>
    <w:rsid w:val="00DD0125"/>
    <w:rsid w:val="00DE0F85"/>
    <w:rsid w:val="00E030B3"/>
    <w:rsid w:val="00E06139"/>
    <w:rsid w:val="00E06169"/>
    <w:rsid w:val="00E15301"/>
    <w:rsid w:val="00E175C4"/>
    <w:rsid w:val="00E352D3"/>
    <w:rsid w:val="00E45631"/>
    <w:rsid w:val="00E67149"/>
    <w:rsid w:val="00E819B2"/>
    <w:rsid w:val="00E820CE"/>
    <w:rsid w:val="00E945A7"/>
    <w:rsid w:val="00EA7949"/>
    <w:rsid w:val="00EB3236"/>
    <w:rsid w:val="00EC660B"/>
    <w:rsid w:val="00EE7DD6"/>
    <w:rsid w:val="00F047A8"/>
    <w:rsid w:val="00F259D9"/>
    <w:rsid w:val="00F4080C"/>
    <w:rsid w:val="00F63900"/>
    <w:rsid w:val="00F9678C"/>
    <w:rsid w:val="00FA4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efaultImageDpi w14:val="0"/>
  <w15:docId w15:val="{57D70862-4931-4459-A5FD-E5AB636E8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semiHidden="1"/>
    <w:lsdException w:name="header" w:semiHidden="1"/>
    <w:lsdException w:name="footer" w:semiHidden="1"/>
    <w:lsdException w:name="caption" w:semiHidden="1" w:uiPriority="35" w:unhideWhenUsed="1" w:qFormat="1"/>
    <w:lsdException w:name="footnote reference" w:semiHidden="1"/>
    <w:lsdException w:name="page number" w:semiHidden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/>
    <w:lsdException w:name="Body Text 3" w:semiHidden="1"/>
    <w:lsdException w:name="Body Text Indent 2" w:semiHidden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rsid w:val="00922613"/>
    <w:pPr>
      <w:spacing w:before="100" w:beforeAutospacing="1" w:after="100" w:afterAutospacing="1"/>
    </w:pPr>
    <w:rPr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9"/>
    <w:qFormat/>
    <w:pPr>
      <w:keepNext/>
      <w:autoSpaceDE w:val="0"/>
      <w:autoSpaceDN w:val="0"/>
      <w:spacing w:before="0" w:beforeAutospacing="0" w:after="0" w:afterAutospacing="0"/>
      <w:jc w:val="center"/>
      <w:outlineLvl w:val="0"/>
    </w:pPr>
    <w:rPr>
      <w:b/>
      <w:bCs/>
    </w:rPr>
  </w:style>
  <w:style w:type="paragraph" w:styleId="Nadpis2">
    <w:name w:val="heading 2"/>
    <w:basedOn w:val="Normlny"/>
    <w:next w:val="Normlny"/>
    <w:link w:val="Nadpis2Char"/>
    <w:uiPriority w:val="99"/>
    <w:qFormat/>
    <w:pPr>
      <w:keepNext/>
      <w:autoSpaceDE w:val="0"/>
      <w:autoSpaceDN w:val="0"/>
      <w:spacing w:before="120" w:beforeAutospacing="0" w:after="0" w:afterAutospacing="0"/>
      <w:jc w:val="center"/>
      <w:outlineLvl w:val="1"/>
    </w:pPr>
    <w:rPr>
      <w:b/>
      <w:bCs/>
      <w:sz w:val="20"/>
      <w:szCs w:val="20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E4563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dpis4">
    <w:name w:val="heading 4"/>
    <w:basedOn w:val="Normlny"/>
    <w:next w:val="Normlny"/>
    <w:link w:val="Nadpis4Char"/>
    <w:uiPriority w:val="99"/>
    <w:qFormat/>
    <w:pPr>
      <w:keepNext/>
      <w:autoSpaceDE w:val="0"/>
      <w:autoSpaceDN w:val="0"/>
      <w:spacing w:before="0" w:beforeAutospacing="0" w:after="0" w:afterAutospacing="0"/>
      <w:jc w:val="center"/>
      <w:outlineLvl w:val="3"/>
    </w:pPr>
    <w:rPr>
      <w:b/>
      <w:bCs/>
      <w:sz w:val="22"/>
      <w:szCs w:val="22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E4563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edvolenpsmoodseku">
    <w:name w:val="Default Paragraph Font"/>
    <w:uiPriority w:val="99"/>
    <w:semiHidden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4Char">
    <w:name w:val="Nadpis 4 Char"/>
    <w:link w:val="Nadpis4"/>
    <w:uiPriority w:val="9"/>
    <w:semiHidden/>
    <w:locked/>
    <w:rPr>
      <w:rFonts w:ascii="Calibri" w:eastAsia="Times New Roman" w:hAnsi="Calibri" w:cs="Times New Roman"/>
      <w:b/>
      <w:bCs/>
      <w:sz w:val="28"/>
      <w:szCs w:val="28"/>
    </w:rPr>
  </w:style>
  <w:style w:type="paragraph" w:styleId="Zkladntext3">
    <w:name w:val="Body Text 3"/>
    <w:basedOn w:val="Normlny"/>
    <w:link w:val="Zkladntext3Char"/>
    <w:uiPriority w:val="99"/>
    <w:pPr>
      <w:autoSpaceDE w:val="0"/>
      <w:autoSpaceDN w:val="0"/>
      <w:spacing w:before="0" w:beforeAutospacing="0" w:after="0" w:afterAutospacing="0" w:line="240" w:lineRule="atLeast"/>
      <w:jc w:val="both"/>
    </w:pPr>
  </w:style>
  <w:style w:type="character" w:customStyle="1" w:styleId="Zkladntext3Char">
    <w:name w:val="Základný text 3 Char"/>
    <w:link w:val="Zkladntext3"/>
    <w:uiPriority w:val="99"/>
    <w:semiHidden/>
    <w:locked/>
    <w:rPr>
      <w:rFonts w:cs="Times New Roman"/>
      <w:sz w:val="16"/>
      <w:szCs w:val="16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autoSpaceDE w:val="0"/>
      <w:autoSpaceDN w:val="0"/>
      <w:spacing w:before="0" w:beforeAutospacing="0" w:after="0" w:afterAutospacing="0"/>
    </w:pPr>
  </w:style>
  <w:style w:type="character" w:customStyle="1" w:styleId="HlavikaChar">
    <w:name w:val="Hlavička Char"/>
    <w:link w:val="Hlavika"/>
    <w:uiPriority w:val="99"/>
    <w:semiHidden/>
    <w:locked/>
    <w:rPr>
      <w:rFonts w:cs="Times New Roman"/>
      <w:sz w:val="24"/>
      <w:szCs w:val="24"/>
    </w:rPr>
  </w:style>
  <w:style w:type="paragraph" w:styleId="Zkladntext2">
    <w:name w:val="Body Text 2"/>
    <w:basedOn w:val="Normlny"/>
    <w:link w:val="Zkladntext2Char"/>
    <w:uiPriority w:val="99"/>
    <w:pPr>
      <w:autoSpaceDE w:val="0"/>
      <w:autoSpaceDN w:val="0"/>
      <w:spacing w:before="0" w:beforeAutospacing="0" w:after="0" w:afterAutospacing="0"/>
      <w:jc w:val="center"/>
    </w:pPr>
    <w:rPr>
      <w:sz w:val="20"/>
      <w:szCs w:val="20"/>
    </w:rPr>
  </w:style>
  <w:style w:type="character" w:customStyle="1" w:styleId="Zkladntext2Char">
    <w:name w:val="Základný text 2 Char"/>
    <w:link w:val="Zkladntext2"/>
    <w:uiPriority w:val="99"/>
    <w:semiHidden/>
    <w:locked/>
    <w:rPr>
      <w:rFonts w:cs="Times New Roman"/>
      <w:sz w:val="24"/>
      <w:szCs w:val="24"/>
    </w:rPr>
  </w:style>
  <w:style w:type="paragraph" w:customStyle="1" w:styleId="Normlny0">
    <w:name w:val="_Normálny"/>
    <w:basedOn w:val="Normlny"/>
    <w:pPr>
      <w:autoSpaceDE w:val="0"/>
      <w:autoSpaceDN w:val="0"/>
      <w:spacing w:before="0" w:beforeAutospacing="0" w:after="0" w:afterAutospacing="0"/>
    </w:pPr>
    <w:rPr>
      <w:sz w:val="20"/>
      <w:szCs w:val="20"/>
      <w:lang w:eastAsia="en-US"/>
    </w:rPr>
  </w:style>
  <w:style w:type="paragraph" w:styleId="Textpoznmkypodiarou">
    <w:name w:val="footnote text"/>
    <w:basedOn w:val="Normlny"/>
    <w:link w:val="TextpoznmkypodiarouChar"/>
    <w:uiPriority w:val="99"/>
    <w:semiHidden/>
    <w:pPr>
      <w:autoSpaceDE w:val="0"/>
      <w:autoSpaceDN w:val="0"/>
      <w:spacing w:before="0" w:beforeAutospacing="0" w:after="0" w:afterAutospacing="0"/>
    </w:pPr>
    <w:rPr>
      <w:sz w:val="20"/>
      <w:szCs w:val="20"/>
    </w:rPr>
  </w:style>
  <w:style w:type="character" w:customStyle="1" w:styleId="TextpoznmkypodiarouChar">
    <w:name w:val="Text poznámky pod čiarou Char"/>
    <w:link w:val="Textpoznmkypodiarou"/>
    <w:uiPriority w:val="99"/>
    <w:semiHidden/>
    <w:locked/>
    <w:rPr>
      <w:rFonts w:cs="Times New Roman"/>
      <w:sz w:val="20"/>
      <w:szCs w:val="20"/>
    </w:rPr>
  </w:style>
  <w:style w:type="paragraph" w:customStyle="1" w:styleId="PARA">
    <w:name w:val="PARA"/>
    <w:basedOn w:val="Normlny"/>
    <w:next w:val="Normlny"/>
    <w:uiPriority w:val="99"/>
    <w:pPr>
      <w:keepNext/>
      <w:keepLines/>
      <w:tabs>
        <w:tab w:val="left" w:pos="680"/>
      </w:tabs>
      <w:autoSpaceDE w:val="0"/>
      <w:autoSpaceDN w:val="0"/>
      <w:spacing w:before="240" w:beforeAutospacing="0" w:after="120" w:afterAutospacing="0"/>
      <w:jc w:val="center"/>
    </w:pPr>
    <w:rPr>
      <w:lang w:val="en-US"/>
    </w:rPr>
  </w:style>
  <w:style w:type="paragraph" w:customStyle="1" w:styleId="abc">
    <w:name w:val="abc"/>
    <w:basedOn w:val="Normlny"/>
    <w:uiPriority w:val="99"/>
    <w:pPr>
      <w:widowControl w:val="0"/>
      <w:tabs>
        <w:tab w:val="left" w:pos="360"/>
        <w:tab w:val="left" w:pos="680"/>
      </w:tabs>
      <w:autoSpaceDE w:val="0"/>
      <w:autoSpaceDN w:val="0"/>
      <w:spacing w:before="0" w:beforeAutospacing="0" w:after="0" w:afterAutospacing="0"/>
      <w:jc w:val="both"/>
    </w:pPr>
    <w:rPr>
      <w:sz w:val="20"/>
      <w:szCs w:val="20"/>
      <w:lang w:eastAsia="en-US"/>
    </w:rPr>
  </w:style>
  <w:style w:type="character" w:styleId="Odkaznapoznmkupodiarou">
    <w:name w:val="footnote reference"/>
    <w:uiPriority w:val="99"/>
    <w:semiHidden/>
    <w:rPr>
      <w:rFonts w:cs="Times New Roman"/>
      <w:vertAlign w:val="superscript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  <w:spacing w:before="0" w:beforeAutospacing="0" w:after="0" w:afterAutospacing="0"/>
    </w:pPr>
  </w:style>
  <w:style w:type="character" w:customStyle="1" w:styleId="PtaChar">
    <w:name w:val="Päta Char"/>
    <w:link w:val="Pta"/>
    <w:uiPriority w:val="99"/>
    <w:locked/>
    <w:rPr>
      <w:rFonts w:cs="Times New Roman"/>
      <w:sz w:val="24"/>
      <w:szCs w:val="24"/>
    </w:rPr>
  </w:style>
  <w:style w:type="character" w:styleId="slostrany">
    <w:name w:val="page number"/>
    <w:uiPriority w:val="99"/>
    <w:rPr>
      <w:rFonts w:cs="Times New Roman"/>
    </w:rPr>
  </w:style>
  <w:style w:type="paragraph" w:styleId="Zarkazkladnhotextu2">
    <w:name w:val="Body Text Indent 2"/>
    <w:basedOn w:val="Normlny"/>
    <w:link w:val="Zarkazkladnhotextu2Char"/>
    <w:uiPriority w:val="99"/>
    <w:pPr>
      <w:spacing w:before="0" w:beforeAutospacing="0" w:after="0" w:afterAutospacing="0"/>
      <w:ind w:left="290" w:hanging="290"/>
    </w:pPr>
    <w:rPr>
      <w:sz w:val="20"/>
      <w:szCs w:val="20"/>
    </w:rPr>
  </w:style>
  <w:style w:type="character" w:customStyle="1" w:styleId="Zarkazkladnhotextu2Char">
    <w:name w:val="Zarážka základného textu 2 Char"/>
    <w:link w:val="Zarkazkladnhotextu2"/>
    <w:uiPriority w:val="99"/>
    <w:semiHidden/>
    <w:locked/>
    <w:rPr>
      <w:rFonts w:cs="Times New Roman"/>
      <w:sz w:val="24"/>
      <w:szCs w:val="24"/>
    </w:rPr>
  </w:style>
  <w:style w:type="paragraph" w:customStyle="1" w:styleId="Default">
    <w:name w:val="Default"/>
    <w:rsid w:val="00CB2E5D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4">
    <w:name w:val="CM4"/>
    <w:basedOn w:val="Default"/>
    <w:next w:val="Default"/>
    <w:uiPriority w:val="99"/>
    <w:rsid w:val="00CB2E5D"/>
    <w:rPr>
      <w:rFonts w:cs="Times New Roman"/>
      <w:color w:val="auto"/>
    </w:rPr>
  </w:style>
  <w:style w:type="paragraph" w:customStyle="1" w:styleId="Zkladntext">
    <w:name w:val="Základní text"/>
    <w:aliases w:val="Základný text Char Char"/>
    <w:uiPriority w:val="99"/>
    <w:rsid w:val="00EE7DD6"/>
    <w:pPr>
      <w:widowControl w:val="0"/>
      <w:autoSpaceDE w:val="0"/>
      <w:autoSpaceDN w:val="0"/>
    </w:pPr>
    <w:rPr>
      <w:color w:val="000000"/>
      <w:sz w:val="24"/>
      <w:szCs w:val="24"/>
    </w:rPr>
  </w:style>
  <w:style w:type="paragraph" w:customStyle="1" w:styleId="CharChar">
    <w:name w:val="Char Char"/>
    <w:basedOn w:val="Normlny"/>
    <w:uiPriority w:val="99"/>
    <w:rsid w:val="0078287E"/>
    <w:pPr>
      <w:spacing w:before="0" w:beforeAutospacing="0" w:after="160" w:afterAutospacing="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M1">
    <w:name w:val="CM1"/>
    <w:basedOn w:val="Default"/>
    <w:next w:val="Default"/>
    <w:uiPriority w:val="99"/>
    <w:rsid w:val="002E1D16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E1D16"/>
    <w:rPr>
      <w:rFonts w:cs="Times New Roman"/>
      <w:color w:val="auto"/>
    </w:rPr>
  </w:style>
  <w:style w:type="paragraph" w:styleId="Odsekzoznamu">
    <w:name w:val="List Paragraph"/>
    <w:basedOn w:val="Normlny"/>
    <w:uiPriority w:val="34"/>
    <w:qFormat/>
    <w:rsid w:val="00E030B3"/>
    <w:pPr>
      <w:spacing w:before="0" w:beforeAutospacing="0" w:after="0" w:afterAutospacing="0"/>
      <w:ind w:left="720"/>
      <w:contextualSpacing/>
    </w:pPr>
  </w:style>
  <w:style w:type="paragraph" w:customStyle="1" w:styleId="doc-ti">
    <w:name w:val="doc-ti"/>
    <w:basedOn w:val="Normlny"/>
    <w:rsid w:val="001B1ED9"/>
  </w:style>
  <w:style w:type="paragraph" w:styleId="Textbubliny">
    <w:name w:val="Balloon Text"/>
    <w:basedOn w:val="Normlny"/>
    <w:link w:val="TextbublinyChar"/>
    <w:uiPriority w:val="99"/>
    <w:rsid w:val="00D9184A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locked/>
    <w:rsid w:val="00D9184A"/>
    <w:rPr>
      <w:rFonts w:ascii="Segoe UI" w:hAnsi="Segoe UI" w:cs="Segoe UI"/>
      <w:sz w:val="18"/>
      <w:szCs w:val="18"/>
    </w:rPr>
  </w:style>
  <w:style w:type="paragraph" w:customStyle="1" w:styleId="tlArialNarrow10ptPodaokraja">
    <w:name w:val="Štýl Arial Narrow 10 pt Podľa okraja"/>
    <w:basedOn w:val="Normlny"/>
    <w:rsid w:val="004303BA"/>
    <w:pPr>
      <w:autoSpaceDE w:val="0"/>
      <w:autoSpaceDN w:val="0"/>
      <w:spacing w:before="0" w:beforeAutospacing="0" w:after="0" w:afterAutospacing="0"/>
      <w:jc w:val="both"/>
    </w:pPr>
    <w:rPr>
      <w:rFonts w:ascii="Arial Narrow" w:hAnsi="Arial Narrow"/>
      <w:sz w:val="20"/>
      <w:szCs w:val="20"/>
    </w:rPr>
  </w:style>
  <w:style w:type="character" w:styleId="Zvraznenie">
    <w:name w:val="Emphasis"/>
    <w:uiPriority w:val="20"/>
    <w:qFormat/>
    <w:rsid w:val="000C1D1E"/>
    <w:rPr>
      <w:i/>
      <w:iCs/>
    </w:rPr>
  </w:style>
  <w:style w:type="paragraph" w:customStyle="1" w:styleId="ti-art">
    <w:name w:val="ti-art"/>
    <w:basedOn w:val="Normlny"/>
    <w:rsid w:val="000C1D1E"/>
  </w:style>
  <w:style w:type="paragraph" w:customStyle="1" w:styleId="normal">
    <w:name w:val="normal"/>
    <w:basedOn w:val="Normlny"/>
    <w:rsid w:val="000C1D1E"/>
  </w:style>
  <w:style w:type="paragraph" w:styleId="Bezriadkovania">
    <w:name w:val="No Spacing"/>
    <w:uiPriority w:val="1"/>
    <w:qFormat/>
    <w:rsid w:val="000C1D1E"/>
    <w:pPr>
      <w:spacing w:beforeAutospacing="1" w:afterAutospacing="1"/>
    </w:pPr>
    <w:rPr>
      <w:sz w:val="24"/>
      <w:szCs w:val="24"/>
    </w:rPr>
  </w:style>
  <w:style w:type="character" w:customStyle="1" w:styleId="Nadpis3Char">
    <w:name w:val="Nadpis 3 Char"/>
    <w:link w:val="Nadpis3"/>
    <w:uiPriority w:val="9"/>
    <w:rsid w:val="00E45631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Nadpis5Char">
    <w:name w:val="Nadpis 5 Char"/>
    <w:link w:val="Nadpis5"/>
    <w:uiPriority w:val="9"/>
    <w:rsid w:val="00E45631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Siln">
    <w:name w:val="Strong"/>
    <w:uiPriority w:val="22"/>
    <w:qFormat/>
    <w:rsid w:val="00E456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0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8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8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998103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98106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998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998104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98105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998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8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WKX3UHSAJ2R6-2-1300462</_dlc_DocId>
    <_dlc_DocIdUrl xmlns="e60a29af-d413-48d4-bd90-fe9d2a897e4b">
      <Url>https://ovdmasv601/sites/DMS/_layouts/15/DocIdRedir.aspx?ID=WKX3UHSAJ2R6-2-1300462</Url>
      <Description>WKX3UHSAJ2R6-2-1300462</Description>
    </_dlc_DocIdUrl>
  </documentManagement>
</p:properties>
</file>

<file path=customXml/itemProps1.xml><?xml version="1.0" encoding="utf-8"?>
<ds:datastoreItem xmlns:ds="http://schemas.openxmlformats.org/officeDocument/2006/customXml" ds:itemID="{89EE4D9B-37DD-40C1-BE11-FEC5FD6BCF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68E7A6-D0D1-49D2-9377-197B9E0EAC0D}"/>
</file>

<file path=customXml/itemProps3.xml><?xml version="1.0" encoding="utf-8"?>
<ds:datastoreItem xmlns:ds="http://schemas.openxmlformats.org/officeDocument/2006/customXml" ds:itemID="{1F6F233A-83DD-46F7-BCD6-65DCC8E39B90}"/>
</file>

<file path=customXml/itemProps4.xml><?xml version="1.0" encoding="utf-8"?>
<ds:datastoreItem xmlns:ds="http://schemas.openxmlformats.org/officeDocument/2006/customXml" ds:itemID="{C655B00D-058D-4ED1-880C-6BEF853AD816}"/>
</file>

<file path=customXml/itemProps5.xml><?xml version="1.0" encoding="utf-8"?>
<ds:datastoreItem xmlns:ds="http://schemas.openxmlformats.org/officeDocument/2006/customXml" ds:itemID="{A16F2D2C-045C-43FB-A868-A20EAE19220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811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TABUĽKA  ZHODY</vt:lpstr>
    </vt:vector>
  </TitlesOfParts>
  <Company>ÚV SR</Company>
  <LinksUpToDate>false</LinksUpToDate>
  <CharactersWithSpaces>5424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TABUĽKA  ZHODY</dc:title>
  <dc:subject/>
  <dc:creator>bodorova</dc:creator>
  <cp:keywords/>
  <dc:description/>
  <cp:lastModifiedBy>Fuleova Zuzana</cp:lastModifiedBy>
  <cp:revision>2</cp:revision>
  <cp:lastPrinted>2019-09-10T08:32:00Z</cp:lastPrinted>
  <dcterms:created xsi:type="dcterms:W3CDTF">2024-05-15T13:18:00Z</dcterms:created>
  <dcterms:modified xsi:type="dcterms:W3CDTF">2024-05-15T13:18:00Z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129a0232-8845-4140-85c9-4031f84dd72d</vt:lpwstr>
  </property>
</Properties>
</file>